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estern"/>
        <w:spacing w:lineRule="auto" w:line="240" w:before="0" w:after="0"/>
        <w:ind w:firstLine="709"/>
        <w:contextualSpacing/>
        <w:jc w:val="center"/>
        <w:rPr/>
      </w:pPr>
      <w:r>
        <w:rPr/>
        <w:t>УПРАВЛЕНИЕ ОБРАЗОВАНИЯ АДМИНИСТРАЦИИ ГОРОДСКОГО ОКРУГА МЫТИЩИ МУНИЦИПАЛЬНОЕ БЮДЖЕТНОЕ ОБЩЕОБРАЗОВАТЕЛЬНОЕ</w:t>
      </w:r>
    </w:p>
    <w:p>
      <w:pPr>
        <w:pStyle w:val="Western"/>
        <w:spacing w:lineRule="auto" w:line="240" w:before="280" w:after="0"/>
        <w:ind w:firstLine="709"/>
        <w:contextualSpacing/>
        <w:jc w:val="center"/>
        <w:rPr/>
      </w:pPr>
      <w:r>
        <w:rPr/>
        <w:t>УЧРЕЖДЕНИЕ</w:t>
      </w:r>
    </w:p>
    <w:p>
      <w:pPr>
        <w:pStyle w:val="Western"/>
        <w:spacing w:lineRule="auto" w:line="240" w:before="280" w:after="0"/>
        <w:ind w:firstLine="709"/>
        <w:contextualSpacing/>
        <w:jc w:val="center"/>
        <w:rPr/>
      </w:pPr>
      <w:r>
        <w:rPr/>
        <w:t>«МАРФИНСКАЯ СРЕДНЯЯ ОБЩЕОБРАЗОВАТЕЛЬНАЯ ШКОЛА»</w:t>
      </w:r>
    </w:p>
    <w:p>
      <w:pPr>
        <w:pStyle w:val="Western"/>
        <w:spacing w:lineRule="auto" w:line="240" w:before="280" w:after="0"/>
        <w:ind w:firstLine="709"/>
        <w:contextualSpacing/>
        <w:jc w:val="center"/>
        <w:rPr/>
      </w:pPr>
      <w:r>
        <w:rPr/>
        <w:t>«МБОУ МАРФИНСКАЯ СОШ» ДО «ЖИРАФИК»</w:t>
      </w:r>
    </w:p>
    <w:p>
      <w:pPr>
        <w:pStyle w:val="Normal"/>
        <w:jc w:val="center"/>
        <w:rPr>
          <w:rFonts w:ascii="Whitney-Bold" w:hAnsi="Whitney-Bold" w:cs="Whitney-Bold"/>
          <w:b/>
          <w:b/>
          <w:bCs/>
          <w:sz w:val="32"/>
          <w:szCs w:val="32"/>
        </w:rPr>
      </w:pPr>
      <w:r>
        <w:rPr>
          <w:rFonts w:cs="Whitney-Bold" w:ascii="Whitney-Bold" w:hAnsi="Whitney-Bold"/>
          <w:b/>
          <w:bCs/>
          <w:sz w:val="32"/>
          <w:szCs w:val="32"/>
        </w:rPr>
      </w:r>
    </w:p>
    <w:p>
      <w:pPr>
        <w:pStyle w:val="Normal"/>
        <w:jc w:val="center"/>
        <w:rPr>
          <w:rFonts w:ascii="Whitney-Bold" w:hAnsi="Whitney-Bold" w:cs="Whitney-Bold"/>
          <w:b/>
          <w:b/>
          <w:bCs/>
          <w:sz w:val="32"/>
          <w:szCs w:val="32"/>
        </w:rPr>
      </w:pPr>
      <w:r>
        <w:rPr>
          <w:rFonts w:cs="Whitney-Bold" w:ascii="Whitney-Bold" w:hAnsi="Whitney-Bold"/>
          <w:b/>
          <w:bCs/>
          <w:sz w:val="32"/>
          <w:szCs w:val="32"/>
        </w:rPr>
      </w:r>
    </w:p>
    <w:p>
      <w:pPr>
        <w:pStyle w:val="Normal"/>
        <w:jc w:val="center"/>
        <w:rPr>
          <w:rFonts w:ascii="Whitney-Bold" w:hAnsi="Whitney-Bold" w:cs="Whitney-Bold"/>
          <w:b/>
          <w:b/>
          <w:bCs/>
          <w:sz w:val="32"/>
          <w:szCs w:val="32"/>
        </w:rPr>
      </w:pPr>
      <w:r>
        <w:rPr>
          <w:rFonts w:cs="Whitney-Bold" w:ascii="Whitney-Bold" w:hAnsi="Whitney-Bold"/>
          <w:b/>
          <w:bCs/>
          <w:sz w:val="32"/>
          <w:szCs w:val="32"/>
        </w:rPr>
      </w:r>
    </w:p>
    <w:p>
      <w:pPr>
        <w:pStyle w:val="Normal"/>
        <w:jc w:val="center"/>
        <w:rPr>
          <w:rFonts w:ascii="Whitney-Bold" w:hAnsi="Whitney-Bold" w:cs="Whitney-Bold"/>
          <w:b/>
          <w:b/>
          <w:bCs/>
          <w:sz w:val="32"/>
          <w:szCs w:val="32"/>
        </w:rPr>
      </w:pPr>
      <w:r>
        <w:rPr>
          <w:rFonts w:cs="Whitney-Bold" w:ascii="Whitney-Bold" w:hAnsi="Whitney-Bold"/>
          <w:b/>
          <w:bCs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Консультация для родителей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  <w:color w:val="000000"/>
          <w:sz w:val="48"/>
          <w:szCs w:val="40"/>
        </w:rPr>
      </w:pPr>
      <w:r>
        <w:rPr>
          <w:rFonts w:cs="Times New Roman" w:ascii="Times New Roman" w:hAnsi="Times New Roman"/>
          <w:i/>
          <w:color w:val="000000" w:themeColor="text1"/>
          <w:sz w:val="48"/>
          <w:szCs w:val="40"/>
        </w:rPr>
        <w:t>«Книга – лучший друг детей»</w:t>
      </w:r>
    </w:p>
    <w:p>
      <w:pPr>
        <w:pStyle w:val="Normal"/>
        <w:ind w:left="-99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99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865" w:leader="none"/>
        </w:tabs>
        <w:ind w:left="-993" w:hanging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b/>
          <w:sz w:val="28"/>
          <w:szCs w:val="28"/>
        </w:rPr>
        <w:t xml:space="preserve">Разработали и провели: </w:t>
      </w:r>
    </w:p>
    <w:p>
      <w:pPr>
        <w:pStyle w:val="Normal"/>
        <w:tabs>
          <w:tab w:val="clear" w:pos="708"/>
          <w:tab w:val="left" w:pos="5865" w:leader="none"/>
        </w:tabs>
        <w:ind w:left="-993" w:hanging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5865" w:leader="none"/>
        </w:tabs>
        <w:ind w:left="-993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Воспитатель </w:t>
      </w:r>
      <w:r>
        <w:rPr>
          <w:rFonts w:cs="Times New Roman" w:ascii="Times New Roman" w:hAnsi="Times New Roman"/>
          <w:sz w:val="28"/>
          <w:szCs w:val="28"/>
        </w:rPr>
        <w:t>Тараскина С.В.</w:t>
      </w:r>
    </w:p>
    <w:p>
      <w:pPr>
        <w:pStyle w:val="Normal"/>
        <w:ind w:left="-99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99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993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left="-993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left="-993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с. Марфино</w:t>
      </w:r>
    </w:p>
    <w:p>
      <w:pPr>
        <w:pStyle w:val="Normal"/>
        <w:ind w:left="-993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202</w:t>
      </w:r>
      <w:r>
        <w:rPr>
          <w:rFonts w:cs="Times New Roman" w:ascii="Times New Roman" w:hAnsi="Times New Roman"/>
          <w:b/>
          <w:sz w:val="28"/>
          <w:szCs w:val="28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 xml:space="preserve"> г.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color w:val="000000"/>
          <w:sz w:val="40"/>
          <w:szCs w:val="40"/>
        </w:rPr>
      </w:pPr>
      <w:r>
        <w:rPr>
          <w:rFonts w:cs="Times New Roman" w:ascii="Times New Roman" w:hAnsi="Times New Roman"/>
          <w:i/>
          <w:color w:val="000000" w:themeColor="text1"/>
          <w:sz w:val="40"/>
          <w:szCs w:val="40"/>
        </w:rPr>
        <w:t>Консультация для родителей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color w:val="000000"/>
          <w:sz w:val="40"/>
          <w:szCs w:val="40"/>
        </w:rPr>
      </w:pPr>
      <w:r>
        <w:rPr>
          <w:rFonts w:cs="Times New Roman" w:ascii="Times New Roman" w:hAnsi="Times New Roman"/>
          <w:i/>
          <w:color w:val="000000" w:themeColor="text1"/>
          <w:sz w:val="40"/>
          <w:szCs w:val="40"/>
        </w:rPr>
        <w:t>«Книга – лучший друг детей»</w:t>
      </w:r>
    </w:p>
    <w:p>
      <w:pPr>
        <w:pStyle w:val="Normal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Приобщение дошкольников к художественной литературе, воспитание любви к книге является одним из важных направлений в работе дошкольного учреждения.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Детство – удивительная и чудесная пора, когда мир наполнен добром, яркими красками, когда открытия совершаются легко и вдохновенно. В это время рождаются мечты, формируется характер, приобретаются привычки. 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Задача взрослого – открыть ребенку то чудо, которое носит в себе книга, то наслаждение, которое доставляет погружение в чтение.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 Книга, прочитанная в детстве, оставляет более сильный след, чем книга, почитанная в зрелом возрасте.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Дошкольный возраст – важнейшая ступень в развитии ребенка, а книга – мощное орудие формирования личности ребенка. Умение отличить плохое от хорошего, и не только отличить, но и в меру своих ребячьих возможностей отстаивать хорошее, не мириться со злом.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Очень важно научить детей слушать сказки, рассказы и стихи, следить за развитием действия, сопереживать героям произведений, объяснить детям поступки персонажей и последствия этих поступков.</w:t>
      </w:r>
    </w:p>
    <w:p>
      <w:pPr>
        <w:pStyle w:val="Normal"/>
        <w:spacing w:lineRule="auto" w:line="240" w:before="0" w:after="0"/>
        <w:ind w:right="340"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Учеными установлено, что 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</w:rPr>
        <w:t>ребенок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, которому систематически читают, накапливает богатый словарный запас. Читая вместе с мамой, 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</w:rPr>
        <w:t>ребенок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 активно развивает воображение и память.</w:t>
      </w:r>
    </w:p>
    <w:p>
      <w:pPr>
        <w:pStyle w:val="Normal"/>
        <w:spacing w:lineRule="auto" w:line="240" w:before="0" w:after="0"/>
        <w:ind w:right="340" w:firstLine="22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Именно чтение выполняет не только познавательную, эстетическую, но и воспитательную функцию. Поэтому, 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</w:rPr>
        <w:t>родителям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 необходимо читать детям книжки с раннего детства.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В дошкольном возрасте дети знакомятся с русским и мировым фольклором во всём многообразии его жанров - от колыбельных песен, потешек, считалок, загадок, пословиц до сказок и былин, с русской и зарубежной классикой.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Разнообразие детских 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</w:rPr>
        <w:t>книг удивляет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, но не всегда радует. Важно помнить, что в любой 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</w:rPr>
        <w:t>книге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, в том числе и детской, самое главное-содержание.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наш современный век информации и научных технологии, проблема воспитания маленького читателя становится все более актуальной. СМИ заменили живое общение детей с близкими взрослыми, бабушкины сказки, мамины колыбельные, папины прибаутки. Современные дети все больше времени проводят у телевизоров и компьютеров, зачастую подражая своим родителям. Старую добрую книгу с красочными иллюстрациями, живым изустным словом заменяют электронные версии. Культура речи, любовь к чтению с неимоверной скоростью снижаются до нуля. И это касается и детей, и родителей. Поэтому предлагаю небольшую памятку для родителей «Десять «почему» детям необходимо читать книжки»</w:t>
      </w:r>
    </w:p>
    <w:p>
      <w:pPr>
        <w:pStyle w:val="NormalWeb"/>
        <w:shd w:val="clear" w:color="auto" w:fill="FFFFFF"/>
        <w:spacing w:before="280" w:after="280"/>
        <w:jc w:val="center"/>
        <w:rPr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Десять "почему"  детям необходимо читать книжки.</w:t>
      </w:r>
    </w:p>
    <w:p>
      <w:pPr>
        <w:pStyle w:val="NormalWeb"/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      Благодаря чтению развивается </w:t>
      </w:r>
      <w:r>
        <w:rPr>
          <w:b/>
          <w:bCs/>
          <w:color w:val="000000" w:themeColor="text1"/>
          <w:sz w:val="28"/>
          <w:szCs w:val="28"/>
        </w:rPr>
        <w:t>речь</w:t>
      </w:r>
      <w:r>
        <w:rPr>
          <w:color w:val="000000" w:themeColor="text1"/>
          <w:sz w:val="28"/>
          <w:szCs w:val="28"/>
        </w:rPr>
        <w:t> ребенка и увеличивается его словарный запас, книга учит маленького человека выражать свои мысли и понимать сказанное другими людьми.</w:t>
      </w:r>
    </w:p>
    <w:p>
      <w:pPr>
        <w:pStyle w:val="NormalWeb"/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2.   Чтение развивает </w:t>
      </w:r>
      <w:r>
        <w:rPr>
          <w:b/>
          <w:bCs/>
          <w:color w:val="000000" w:themeColor="text1"/>
          <w:sz w:val="28"/>
          <w:szCs w:val="28"/>
        </w:rPr>
        <w:t>мышление</w:t>
      </w:r>
      <w:r>
        <w:rPr>
          <w:color w:val="000000" w:themeColor="text1"/>
          <w:sz w:val="28"/>
          <w:szCs w:val="28"/>
        </w:rPr>
        <w:t>. Из книг ребенок учится абстрактным понятиям и расширяет горизонты своего мира. Книга объясняет ему жизнь и помогает увидеть связь одного явления с другим.</w:t>
      </w:r>
    </w:p>
    <w:p>
      <w:pPr>
        <w:pStyle w:val="NormalWeb"/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3.      Работа с книгой стимулирует </w:t>
      </w:r>
      <w:r>
        <w:rPr>
          <w:b/>
          <w:bCs/>
          <w:color w:val="000000" w:themeColor="text1"/>
          <w:sz w:val="28"/>
          <w:szCs w:val="28"/>
        </w:rPr>
        <w:t>творческое воображение</w:t>
      </w:r>
      <w:r>
        <w:rPr>
          <w:color w:val="000000" w:themeColor="text1"/>
          <w:sz w:val="28"/>
          <w:szCs w:val="28"/>
        </w:rPr>
        <w:t>, позволяет работать фантазии и учит детей мыслить образами.</w:t>
      </w:r>
    </w:p>
    <w:p>
      <w:pPr>
        <w:pStyle w:val="NormalWeb"/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4.      Чтение развивает познавательные интересы и расширяет </w:t>
      </w:r>
      <w:r>
        <w:rPr>
          <w:b/>
          <w:bCs/>
          <w:color w:val="000000" w:themeColor="text1"/>
          <w:sz w:val="28"/>
          <w:szCs w:val="28"/>
        </w:rPr>
        <w:t>кругозор</w:t>
      </w:r>
      <w:r>
        <w:rPr>
          <w:color w:val="000000" w:themeColor="text1"/>
          <w:sz w:val="28"/>
          <w:szCs w:val="28"/>
        </w:rPr>
        <w:t>. Из книг и периодики ребенок узнает о других странах и другом образе жизни, о природе, технике, истории и обо всем, что его интересует.</w:t>
      </w:r>
    </w:p>
    <w:p>
      <w:pPr>
        <w:pStyle w:val="NormalWeb"/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5.      Книги помогают ребенку </w:t>
      </w:r>
      <w:r>
        <w:rPr>
          <w:b/>
          <w:bCs/>
          <w:color w:val="000000" w:themeColor="text1"/>
          <w:sz w:val="28"/>
          <w:szCs w:val="28"/>
        </w:rPr>
        <w:t>познать самого себя</w:t>
      </w:r>
      <w:r>
        <w:rPr>
          <w:color w:val="000000" w:themeColor="text1"/>
          <w:sz w:val="28"/>
          <w:szCs w:val="28"/>
        </w:rPr>
        <w:t>. Для чувства собственного достоинства очень важно знать, что другие люди думают, чувствуют и реагируют так же, как он.</w:t>
      </w:r>
    </w:p>
    <w:p>
      <w:pPr>
        <w:pStyle w:val="NormalWeb"/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6.      Книги помогают детям </w:t>
      </w:r>
      <w:r>
        <w:rPr>
          <w:b/>
          <w:bCs/>
          <w:color w:val="000000" w:themeColor="text1"/>
          <w:sz w:val="28"/>
          <w:szCs w:val="28"/>
        </w:rPr>
        <w:t>понять других</w:t>
      </w:r>
      <w:r>
        <w:rPr>
          <w:color w:val="000000" w:themeColor="text1"/>
          <w:sz w:val="28"/>
          <w:szCs w:val="28"/>
        </w:rPr>
        <w:t>. Читая книги, написанные писателями других культур других эпох, и, видя, что их мысли и чувства похожи на наши, дети лучше понимают их и избавляются от предрассудков.</w:t>
      </w:r>
    </w:p>
    <w:p>
      <w:pPr>
        <w:pStyle w:val="NormalWeb"/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7.      Хорошую детскую книжку можно читать ребенку вслух. Процесс совместного чтения способствует </w:t>
      </w:r>
      <w:r>
        <w:rPr>
          <w:b/>
          <w:bCs/>
          <w:color w:val="000000" w:themeColor="text1"/>
          <w:sz w:val="28"/>
          <w:szCs w:val="28"/>
        </w:rPr>
        <w:t>духовному общению </w:t>
      </w:r>
      <w:r>
        <w:rPr>
          <w:color w:val="000000" w:themeColor="text1"/>
          <w:sz w:val="28"/>
          <w:szCs w:val="28"/>
        </w:rPr>
        <w:t>родителей и детей, установлению взаимопонимания, близости, доверительности. Книга объединяет поколения.</w:t>
      </w:r>
    </w:p>
    <w:p>
      <w:pPr>
        <w:pStyle w:val="NormalWeb"/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8.      Книги – </w:t>
      </w:r>
      <w:r>
        <w:rPr>
          <w:b/>
          <w:bCs/>
          <w:color w:val="000000" w:themeColor="text1"/>
          <w:sz w:val="28"/>
          <w:szCs w:val="28"/>
        </w:rPr>
        <w:t>помощники родителей</w:t>
      </w:r>
      <w:r>
        <w:rPr>
          <w:color w:val="000000" w:themeColor="text1"/>
          <w:sz w:val="28"/>
          <w:szCs w:val="28"/>
        </w:rPr>
        <w:t> в решении воспитательных задач. Они учат детей этике, заставляют размышлять о добре и зле, развивают способность к сопереживанию, помогают научиться входить в положение других людей.</w:t>
      </w:r>
    </w:p>
    <w:p>
      <w:pPr>
        <w:pStyle w:val="NormalWeb"/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9.      Книги придают </w:t>
      </w:r>
      <w:r>
        <w:rPr>
          <w:b/>
          <w:bCs/>
          <w:color w:val="000000" w:themeColor="text1"/>
          <w:sz w:val="28"/>
          <w:szCs w:val="28"/>
        </w:rPr>
        <w:t>силы и вдохновение</w:t>
      </w:r>
      <w:r>
        <w:rPr>
          <w:color w:val="000000" w:themeColor="text1"/>
          <w:sz w:val="28"/>
          <w:szCs w:val="28"/>
        </w:rPr>
        <w:t>.  Они увлекают и развлекают. Они заставляют детей и взрослых смеяться и плакать. Они приносят утешение и указывают выход из трудного положения.</w:t>
      </w:r>
    </w:p>
    <w:p>
      <w:pPr>
        <w:pStyle w:val="NormalWeb"/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10.  Чтение – самое </w:t>
      </w:r>
      <w:r>
        <w:rPr>
          <w:b/>
          <w:bCs/>
          <w:color w:val="000000" w:themeColor="text1"/>
          <w:sz w:val="28"/>
          <w:szCs w:val="28"/>
        </w:rPr>
        <w:t>доступное и полезное</w:t>
      </w:r>
      <w:r>
        <w:rPr>
          <w:color w:val="000000" w:themeColor="text1"/>
          <w:sz w:val="28"/>
          <w:szCs w:val="28"/>
        </w:rPr>
        <w:t> для  интеллектуального и эмоционально-психического развития ребенка занятие.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851" w:right="851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Whitney-Bold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a91f1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Western" w:customStyle="1">
    <w:name w:val="western"/>
    <w:basedOn w:val="Normal"/>
    <w:qFormat/>
    <w:rsid w:val="00a91f1d"/>
    <w:pPr>
      <w:spacing w:beforeAutospacing="1" w:after="142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LibreOffice/7.4.5.1$Windows_X86_64 LibreOffice_project/9c0871452b3918c1019dde9bfac75448afc4b57f</Application>
  <AppVersion>15.0000</AppVersion>
  <Pages>3</Pages>
  <Words>644</Words>
  <Characters>4146</Characters>
  <CharactersWithSpaces>4814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2024-09-02T10:24:00Z</dcterms:created>
  <dc:creator>Психолог</dc:creator>
  <dc:description/>
  <dc:language>ru-RU</dc:language>
  <cp:lastModifiedBy/>
  <dcterms:modified xsi:type="dcterms:W3CDTF">2024-09-30T14:27:51Z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