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CellSpacing w:w="15" w:type="dxa"/>
        <w:tblCellMar>
          <w:top w:w="15" w:type="dxa"/>
          <w:left w:w="15" w:type="dxa"/>
          <w:bottom w:w="15" w:type="dxa"/>
          <w:right w:w="15" w:type="dxa"/>
        </w:tblCellMar>
        <w:tblLook w:val="04A0" w:firstRow="1" w:lastRow="0" w:firstColumn="1" w:lastColumn="0" w:noHBand="0" w:noVBand="1"/>
      </w:tblPr>
      <w:tblGrid>
        <w:gridCol w:w="10064"/>
      </w:tblGrid>
      <w:tr w:rsidR="0057525C" w:rsidRPr="0057525C" w:rsidTr="00EC5A17">
        <w:trPr>
          <w:tblCellSpacing w:w="15" w:type="dxa"/>
          <w:jc w:val="center"/>
        </w:trPr>
        <w:tc>
          <w:tcPr>
            <w:tcW w:w="10004" w:type="dxa"/>
            <w:hideMark/>
          </w:tcPr>
          <w:p w:rsidR="003D6D75" w:rsidRPr="003D6D75" w:rsidRDefault="003D6D75" w:rsidP="003D6D75">
            <w:pPr>
              <w:ind w:left="284" w:right="283"/>
              <w:jc w:val="center"/>
              <w:rPr>
                <w:rFonts w:ascii="Times New Roman" w:eastAsia="Calibri" w:hAnsi="Times New Roman" w:cs="Times New Roman"/>
                <w:b/>
                <w:sz w:val="20"/>
                <w:szCs w:val="20"/>
              </w:rPr>
            </w:pPr>
          </w:p>
          <w:p w:rsidR="003D6D75" w:rsidRPr="003D6D75" w:rsidRDefault="003D6D75" w:rsidP="003D6D75">
            <w:pPr>
              <w:jc w:val="center"/>
              <w:rPr>
                <w:rFonts w:ascii="Calibri" w:eastAsia="Calibri" w:hAnsi="Calibri" w:cs="AngsanaUPC"/>
                <w:b/>
                <w:sz w:val="20"/>
                <w:szCs w:val="20"/>
              </w:rPr>
            </w:pPr>
            <w:r w:rsidRPr="003D6D75">
              <w:rPr>
                <w:rFonts w:ascii="Times New Roman" w:eastAsia="Calibri" w:hAnsi="Times New Roman" w:cs="Times New Roman"/>
                <w:b/>
                <w:sz w:val="20"/>
                <w:szCs w:val="20"/>
              </w:rPr>
              <w:t>МУНИЦИПАЛЬНОЕ</w:t>
            </w:r>
            <w:r w:rsidRPr="003D6D75">
              <w:rPr>
                <w:rFonts w:ascii="AngsanaUPC" w:eastAsia="Calibri" w:hAnsi="AngsanaUPC" w:cs="AngsanaUPC"/>
                <w:b/>
                <w:sz w:val="20"/>
                <w:szCs w:val="20"/>
              </w:rPr>
              <w:t xml:space="preserve"> </w:t>
            </w:r>
            <w:r w:rsidRPr="003D6D75">
              <w:rPr>
                <w:rFonts w:ascii="Times New Roman" w:eastAsia="Calibri" w:hAnsi="Times New Roman" w:cs="Times New Roman"/>
                <w:b/>
                <w:sz w:val="20"/>
                <w:szCs w:val="20"/>
              </w:rPr>
              <w:t>БЮДЖЕТНОЕ</w:t>
            </w:r>
            <w:r w:rsidRPr="003D6D75">
              <w:rPr>
                <w:rFonts w:ascii="AngsanaUPC" w:eastAsia="Calibri" w:hAnsi="AngsanaUPC" w:cs="AngsanaUPC"/>
                <w:b/>
                <w:sz w:val="20"/>
                <w:szCs w:val="20"/>
              </w:rPr>
              <w:t xml:space="preserve"> </w:t>
            </w:r>
            <w:r w:rsidRPr="003D6D75">
              <w:rPr>
                <w:rFonts w:ascii="Times New Roman" w:eastAsia="Calibri" w:hAnsi="Times New Roman" w:cs="Times New Roman"/>
                <w:b/>
                <w:sz w:val="20"/>
                <w:szCs w:val="20"/>
              </w:rPr>
              <w:t>ОБЩЕОБРАЗОВАТЕЛЬНОЕ</w:t>
            </w:r>
            <w:r w:rsidRPr="003D6D75">
              <w:rPr>
                <w:rFonts w:ascii="AngsanaUPC" w:eastAsia="Calibri" w:hAnsi="AngsanaUPC" w:cs="AngsanaUPC"/>
                <w:b/>
                <w:sz w:val="20"/>
                <w:szCs w:val="20"/>
              </w:rPr>
              <w:t xml:space="preserve"> </w:t>
            </w:r>
            <w:r w:rsidRPr="003D6D75">
              <w:rPr>
                <w:rFonts w:ascii="Times New Roman" w:eastAsia="Calibri" w:hAnsi="Times New Roman" w:cs="Times New Roman"/>
                <w:b/>
                <w:sz w:val="20"/>
                <w:szCs w:val="20"/>
              </w:rPr>
              <w:t xml:space="preserve">УЧРЕЖДЕНИЕ                                     «МАРФИНСКАЯ СРЕДНЯЯ ОБЩЕОБРАЗОВАТЕЛЬНАЯ ШКОЛА»                                                              </w:t>
            </w:r>
            <w:r w:rsidRPr="003D6D75">
              <w:rPr>
                <w:rFonts w:ascii="Calibri" w:eastAsia="Calibri" w:hAnsi="Calibri" w:cs="AngsanaUPC"/>
                <w:b/>
                <w:sz w:val="20"/>
                <w:szCs w:val="20"/>
              </w:rPr>
              <w:t xml:space="preserve"> </w:t>
            </w:r>
            <w:r w:rsidRPr="003D6D75">
              <w:rPr>
                <w:rFonts w:ascii="Times New Roman" w:eastAsia="Calibri" w:hAnsi="Times New Roman" w:cs="Times New Roman"/>
                <w:b/>
                <w:sz w:val="20"/>
                <w:szCs w:val="20"/>
              </w:rPr>
              <w:t xml:space="preserve"> ДОШКОЛЬНОЕ ОТДЕЛЕНИЕ</w:t>
            </w:r>
            <w:r w:rsidRPr="003D6D75">
              <w:rPr>
                <w:rFonts w:ascii="AngsanaUPC" w:eastAsia="Calibri" w:hAnsi="AngsanaUPC" w:cs="AngsanaUPC"/>
                <w:b/>
                <w:sz w:val="20"/>
                <w:szCs w:val="20"/>
              </w:rPr>
              <w:t xml:space="preserve"> «</w:t>
            </w:r>
            <w:r w:rsidRPr="003D6D75">
              <w:rPr>
                <w:rFonts w:ascii="Times New Roman" w:eastAsia="Calibri" w:hAnsi="Times New Roman" w:cs="Times New Roman"/>
                <w:b/>
                <w:sz w:val="20"/>
                <w:szCs w:val="20"/>
              </w:rPr>
              <w:t>КОЛОСОК»</w:t>
            </w:r>
            <w:r w:rsidRPr="003D6D75">
              <w:rPr>
                <w:rFonts w:ascii="Calibri" w:eastAsia="Calibri" w:hAnsi="Calibri" w:cs="AngsanaUPC"/>
                <w:b/>
                <w:sz w:val="20"/>
                <w:szCs w:val="20"/>
              </w:rPr>
              <w:t xml:space="preserve">                                                                                                                          </w:t>
            </w:r>
            <w:r w:rsidRPr="003D6D75">
              <w:rPr>
                <w:rFonts w:ascii="Times New Roman" w:eastAsia="Calibri" w:hAnsi="Times New Roman" w:cs="Times New Roman"/>
                <w:b/>
                <w:sz w:val="20"/>
                <w:szCs w:val="20"/>
              </w:rPr>
              <w:t>ГОРОДСКОГО ОКРУГА МЫТИЩИ МОСКОВСКОЙ ОБЛАСТИ</w:t>
            </w:r>
          </w:p>
          <w:p w:rsidR="003D6D75" w:rsidRPr="003D6D75" w:rsidRDefault="003D6D75" w:rsidP="003D6D75">
            <w:pPr>
              <w:spacing w:after="0" w:line="240" w:lineRule="auto"/>
              <w:jc w:val="center"/>
              <w:rPr>
                <w:rFonts w:ascii="Times New Roman" w:eastAsia="Calibri" w:hAnsi="Times New Roman" w:cs="Times New Roman"/>
                <w:b/>
                <w:sz w:val="36"/>
                <w:szCs w:val="36"/>
              </w:rPr>
            </w:pPr>
            <w:r w:rsidRPr="003D6D75">
              <w:rPr>
                <w:rFonts w:ascii="Arial" w:eastAsia="Times New Roman" w:hAnsi="Arial" w:cs="Arial"/>
                <w:noProof/>
                <w:sz w:val="28"/>
                <w:szCs w:val="28"/>
                <w:lang w:eastAsia="ru-RU"/>
              </w:rPr>
              <w:drawing>
                <wp:inline distT="0" distB="0" distL="0" distR="0" wp14:anchorId="47BABE94" wp14:editId="622E1F96">
                  <wp:extent cx="1571625" cy="14954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495425"/>
                          </a:xfrm>
                          <a:prstGeom prst="rect">
                            <a:avLst/>
                          </a:prstGeom>
                          <a:noFill/>
                          <a:ln>
                            <a:noFill/>
                          </a:ln>
                        </pic:spPr>
                      </pic:pic>
                    </a:graphicData>
                  </a:graphic>
                </wp:inline>
              </w:drawing>
            </w:r>
          </w:p>
          <w:p w:rsidR="00870CFA" w:rsidRPr="003D6D75" w:rsidRDefault="00870CFA" w:rsidP="00870CFA">
            <w:pPr>
              <w:jc w:val="center"/>
              <w:rPr>
                <w:rFonts w:ascii="Calibri" w:eastAsia="Calibri" w:hAnsi="Calibri" w:cs="AngsanaUPC"/>
                <w:b/>
                <w:sz w:val="24"/>
                <w:szCs w:val="24"/>
                <w:lang w:val="en-US"/>
              </w:rPr>
            </w:pPr>
          </w:p>
          <w:p w:rsidR="00870CFA" w:rsidRPr="00870CFA" w:rsidRDefault="00870CFA" w:rsidP="00870CFA">
            <w:pPr>
              <w:jc w:val="center"/>
              <w:rPr>
                <w:rFonts w:ascii="Calibri" w:eastAsia="Calibri" w:hAnsi="Calibri" w:cs="AngsanaUPC"/>
                <w:b/>
                <w:sz w:val="24"/>
                <w:szCs w:val="24"/>
              </w:rPr>
            </w:pPr>
          </w:p>
          <w:p w:rsidR="00870CFA" w:rsidRPr="00870CFA" w:rsidRDefault="00870CFA" w:rsidP="00870CFA">
            <w:pPr>
              <w:jc w:val="center"/>
              <w:rPr>
                <w:rFonts w:ascii="Times New Roman" w:eastAsia="Calibri" w:hAnsi="Times New Roman" w:cs="Times New Roman"/>
                <w:b/>
                <w:sz w:val="56"/>
                <w:szCs w:val="56"/>
              </w:rPr>
            </w:pPr>
            <w:r w:rsidRPr="00870CFA">
              <w:rPr>
                <w:rFonts w:ascii="Times New Roman" w:eastAsia="Calibri" w:hAnsi="Times New Roman" w:cs="Times New Roman"/>
                <w:b/>
                <w:sz w:val="56"/>
                <w:szCs w:val="56"/>
              </w:rPr>
              <w:t>Консультация для воспитателей</w:t>
            </w:r>
          </w:p>
          <w:p w:rsidR="00870CFA" w:rsidRPr="00870CFA" w:rsidRDefault="00870CFA" w:rsidP="00870CFA">
            <w:pPr>
              <w:jc w:val="center"/>
              <w:rPr>
                <w:rFonts w:ascii="Times New Roman" w:eastAsia="Calibri" w:hAnsi="Times New Roman" w:cs="Times New Roman"/>
                <w:b/>
                <w:sz w:val="44"/>
                <w:szCs w:val="44"/>
              </w:rPr>
            </w:pPr>
            <w:r>
              <w:rPr>
                <w:rFonts w:ascii="Times New Roman" w:eastAsia="Calibri" w:hAnsi="Times New Roman" w:cs="Times New Roman"/>
                <w:b/>
                <w:sz w:val="44"/>
                <w:szCs w:val="44"/>
              </w:rPr>
              <w:t>Тема: «Воспитание положительного отношения у дошкольников к учению</w:t>
            </w:r>
            <w:r w:rsidRPr="00870CFA">
              <w:rPr>
                <w:rFonts w:ascii="Times New Roman" w:eastAsia="Calibri" w:hAnsi="Times New Roman" w:cs="Times New Roman"/>
                <w:b/>
                <w:sz w:val="44"/>
                <w:szCs w:val="44"/>
              </w:rPr>
              <w:t>»</w:t>
            </w:r>
          </w:p>
          <w:p w:rsidR="00870CFA" w:rsidRPr="00870CFA" w:rsidRDefault="00870CFA" w:rsidP="00870CFA">
            <w:pPr>
              <w:jc w:val="center"/>
              <w:rPr>
                <w:rFonts w:ascii="Times New Roman" w:eastAsia="Calibri" w:hAnsi="Times New Roman" w:cs="Times New Roman"/>
                <w:b/>
                <w:sz w:val="44"/>
                <w:szCs w:val="44"/>
              </w:rPr>
            </w:pPr>
          </w:p>
          <w:p w:rsidR="00870CFA" w:rsidRPr="00870CFA" w:rsidRDefault="00870CFA" w:rsidP="00870CFA">
            <w:pPr>
              <w:rPr>
                <w:rFonts w:ascii="Times New Roman" w:eastAsia="Calibri" w:hAnsi="Times New Roman" w:cs="Times New Roman"/>
                <w:b/>
                <w:sz w:val="44"/>
                <w:szCs w:val="44"/>
              </w:rPr>
            </w:pPr>
          </w:p>
          <w:p w:rsidR="00870CFA" w:rsidRPr="00870CFA" w:rsidRDefault="00870CFA" w:rsidP="00870CFA">
            <w:pPr>
              <w:rPr>
                <w:rFonts w:ascii="Times New Roman" w:eastAsia="Calibri" w:hAnsi="Times New Roman" w:cs="Times New Roman"/>
                <w:sz w:val="28"/>
                <w:szCs w:val="28"/>
              </w:rPr>
            </w:pPr>
          </w:p>
          <w:p w:rsidR="00870CFA" w:rsidRPr="00870CFA" w:rsidRDefault="00870CFA" w:rsidP="00870CFA">
            <w:pPr>
              <w:jc w:val="right"/>
              <w:rPr>
                <w:rFonts w:ascii="Times New Roman" w:eastAsia="Calibri" w:hAnsi="Times New Roman" w:cs="Times New Roman"/>
                <w:sz w:val="28"/>
                <w:szCs w:val="28"/>
              </w:rPr>
            </w:pPr>
          </w:p>
          <w:p w:rsidR="00870CFA" w:rsidRPr="00870CFA" w:rsidRDefault="00870CFA" w:rsidP="00870CFA">
            <w:pPr>
              <w:rPr>
                <w:rFonts w:ascii="Times New Roman" w:eastAsia="Calibri" w:hAnsi="Times New Roman" w:cs="Times New Roman"/>
                <w:sz w:val="28"/>
                <w:szCs w:val="28"/>
              </w:rPr>
            </w:pPr>
          </w:p>
          <w:p w:rsidR="00870CFA" w:rsidRPr="00870CFA" w:rsidRDefault="00870CFA" w:rsidP="00870CFA">
            <w:pPr>
              <w:jc w:val="right"/>
              <w:rPr>
                <w:rFonts w:ascii="Times New Roman" w:eastAsia="Calibri" w:hAnsi="Times New Roman" w:cs="Times New Roman"/>
                <w:sz w:val="28"/>
                <w:szCs w:val="28"/>
              </w:rPr>
            </w:pPr>
          </w:p>
          <w:p w:rsidR="00870CFA" w:rsidRPr="00870CFA" w:rsidRDefault="00870CFA" w:rsidP="00870CFA">
            <w:pPr>
              <w:rPr>
                <w:rFonts w:ascii="Times New Roman" w:eastAsia="Calibri" w:hAnsi="Times New Roman" w:cs="Times New Roman"/>
                <w:sz w:val="28"/>
                <w:szCs w:val="28"/>
              </w:rPr>
            </w:pPr>
          </w:p>
          <w:p w:rsidR="00870CFA" w:rsidRPr="00870CFA" w:rsidRDefault="00870CFA" w:rsidP="00870CFA">
            <w:pPr>
              <w:jc w:val="right"/>
              <w:rPr>
                <w:rFonts w:ascii="Times New Roman" w:eastAsia="Calibri" w:hAnsi="Times New Roman" w:cs="Times New Roman"/>
                <w:b/>
                <w:sz w:val="28"/>
                <w:szCs w:val="28"/>
              </w:rPr>
            </w:pPr>
            <w:r w:rsidRPr="00870CFA">
              <w:rPr>
                <w:rFonts w:ascii="Times New Roman" w:eastAsia="Calibri" w:hAnsi="Times New Roman" w:cs="Times New Roman"/>
                <w:sz w:val="28"/>
                <w:szCs w:val="28"/>
              </w:rPr>
              <w:t xml:space="preserve">                                                                                                             </w:t>
            </w:r>
            <w:r w:rsidRPr="00870CFA">
              <w:rPr>
                <w:rFonts w:ascii="Times New Roman" w:eastAsia="Calibri" w:hAnsi="Times New Roman" w:cs="Times New Roman"/>
                <w:b/>
                <w:sz w:val="28"/>
                <w:szCs w:val="28"/>
              </w:rPr>
              <w:t xml:space="preserve">Подготовила:   </w:t>
            </w:r>
          </w:p>
          <w:p w:rsidR="00870CFA" w:rsidRPr="00870CFA" w:rsidRDefault="00870CFA" w:rsidP="00870CFA">
            <w:pPr>
              <w:jc w:val="right"/>
              <w:rPr>
                <w:rFonts w:ascii="Times New Roman" w:eastAsia="Calibri" w:hAnsi="Times New Roman" w:cs="Times New Roman"/>
                <w:b/>
                <w:sz w:val="28"/>
                <w:szCs w:val="28"/>
              </w:rPr>
            </w:pPr>
            <w:r w:rsidRPr="00870CFA">
              <w:rPr>
                <w:rFonts w:ascii="Times New Roman" w:eastAsia="Calibri" w:hAnsi="Times New Roman" w:cs="Times New Roman"/>
                <w:b/>
                <w:sz w:val="28"/>
                <w:szCs w:val="28"/>
              </w:rPr>
              <w:t xml:space="preserve">воспитатель </w:t>
            </w:r>
            <w:proofErr w:type="spellStart"/>
            <w:r w:rsidRPr="00870CFA">
              <w:rPr>
                <w:rFonts w:ascii="Times New Roman" w:eastAsia="Calibri" w:hAnsi="Times New Roman" w:cs="Times New Roman"/>
                <w:b/>
                <w:sz w:val="28"/>
                <w:szCs w:val="28"/>
              </w:rPr>
              <w:t>Кострикова</w:t>
            </w:r>
            <w:proofErr w:type="spellEnd"/>
            <w:r w:rsidRPr="00870CFA">
              <w:rPr>
                <w:rFonts w:ascii="Times New Roman" w:eastAsia="Calibri" w:hAnsi="Times New Roman" w:cs="Times New Roman"/>
                <w:b/>
                <w:sz w:val="28"/>
                <w:szCs w:val="28"/>
              </w:rPr>
              <w:t xml:space="preserve"> Т.К.  </w:t>
            </w:r>
          </w:p>
          <w:p w:rsidR="00870CFA" w:rsidRPr="00870CFA" w:rsidRDefault="00870CFA" w:rsidP="00870CFA">
            <w:pPr>
              <w:jc w:val="right"/>
              <w:rPr>
                <w:rFonts w:ascii="Times New Roman" w:eastAsia="Calibri" w:hAnsi="Times New Roman" w:cs="Times New Roman"/>
                <w:sz w:val="28"/>
                <w:szCs w:val="28"/>
              </w:rPr>
            </w:pPr>
          </w:p>
          <w:p w:rsidR="00870CFA" w:rsidRPr="00870CFA" w:rsidRDefault="00870CFA" w:rsidP="00870CFA">
            <w:pPr>
              <w:jc w:val="right"/>
              <w:rPr>
                <w:rFonts w:ascii="Times New Roman" w:eastAsia="Calibri" w:hAnsi="Times New Roman" w:cs="Times New Roman"/>
                <w:sz w:val="28"/>
                <w:szCs w:val="28"/>
              </w:rPr>
            </w:pPr>
            <w:r w:rsidRPr="00870CFA">
              <w:rPr>
                <w:rFonts w:ascii="Times New Roman" w:eastAsia="Calibri" w:hAnsi="Times New Roman" w:cs="Times New Roman"/>
                <w:sz w:val="28"/>
                <w:szCs w:val="28"/>
              </w:rPr>
              <w:t xml:space="preserve">           </w:t>
            </w:r>
          </w:p>
          <w:p w:rsidR="00870CFA" w:rsidRPr="00870CFA" w:rsidRDefault="00870CFA" w:rsidP="00870CFA">
            <w:pPr>
              <w:jc w:val="center"/>
              <w:rPr>
                <w:rFonts w:ascii="Times New Roman" w:eastAsia="Calibri" w:hAnsi="Times New Roman" w:cs="Times New Roman"/>
                <w:b/>
                <w:sz w:val="28"/>
                <w:szCs w:val="28"/>
              </w:rPr>
            </w:pPr>
            <w:r w:rsidRPr="00870CFA">
              <w:rPr>
                <w:rFonts w:ascii="Times New Roman" w:eastAsia="Calibri" w:hAnsi="Times New Roman" w:cs="Times New Roman"/>
                <w:b/>
                <w:sz w:val="28"/>
                <w:szCs w:val="28"/>
              </w:rPr>
              <w:t xml:space="preserve">с. </w:t>
            </w:r>
            <w:proofErr w:type="spellStart"/>
            <w:r w:rsidRPr="00870CFA">
              <w:rPr>
                <w:rFonts w:ascii="Times New Roman" w:eastAsia="Calibri" w:hAnsi="Times New Roman" w:cs="Times New Roman"/>
                <w:b/>
                <w:sz w:val="28"/>
                <w:szCs w:val="28"/>
              </w:rPr>
              <w:t>Марфино</w:t>
            </w:r>
            <w:proofErr w:type="spellEnd"/>
          </w:p>
          <w:p w:rsidR="00870CFA" w:rsidRPr="00870CFA" w:rsidRDefault="0062009B" w:rsidP="00870CF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3D6D75">
              <w:rPr>
                <w:rFonts w:ascii="Times New Roman" w:eastAsia="Calibri" w:hAnsi="Times New Roman" w:cs="Times New Roman"/>
                <w:b/>
                <w:sz w:val="28"/>
                <w:szCs w:val="28"/>
              </w:rPr>
              <w:t>4</w:t>
            </w:r>
            <w:r w:rsidR="00870CFA">
              <w:rPr>
                <w:rFonts w:ascii="Times New Roman" w:eastAsia="Calibri" w:hAnsi="Times New Roman" w:cs="Times New Roman"/>
                <w:b/>
                <w:sz w:val="28"/>
                <w:szCs w:val="28"/>
              </w:rPr>
              <w:t>.02.2022</w:t>
            </w:r>
            <w:r w:rsidR="00870CFA" w:rsidRPr="00870CFA">
              <w:rPr>
                <w:rFonts w:ascii="Times New Roman" w:eastAsia="Calibri" w:hAnsi="Times New Roman" w:cs="Times New Roman"/>
                <w:b/>
                <w:sz w:val="28"/>
                <w:szCs w:val="28"/>
              </w:rPr>
              <w:t>г.</w:t>
            </w:r>
          </w:p>
          <w:p w:rsidR="0057525C" w:rsidRPr="00EC5A17" w:rsidRDefault="0057525C" w:rsidP="0057525C">
            <w:pPr>
              <w:spacing w:before="100" w:beforeAutospacing="1" w:after="100" w:afterAutospacing="1" w:line="240" w:lineRule="auto"/>
              <w:outlineLvl w:val="0"/>
              <w:rPr>
                <w:rFonts w:ascii="Times New Roman" w:eastAsia="Times New Roman" w:hAnsi="Times New Roman" w:cs="Times New Roman"/>
                <w:kern w:val="36"/>
                <w:sz w:val="40"/>
                <w:szCs w:val="40"/>
                <w:lang w:eastAsia="ru-RU"/>
              </w:rPr>
            </w:pPr>
            <w:r w:rsidRPr="00EC5A17">
              <w:rPr>
                <w:rFonts w:ascii="Times New Roman" w:eastAsia="Times New Roman" w:hAnsi="Times New Roman" w:cs="Times New Roman"/>
                <w:kern w:val="36"/>
                <w:sz w:val="40"/>
                <w:szCs w:val="40"/>
                <w:lang w:eastAsia="ru-RU"/>
              </w:rPr>
              <w:lastRenderedPageBreak/>
              <w:t xml:space="preserve">Воспитание положительного отношения </w:t>
            </w:r>
            <w:r w:rsidR="00EC5A17">
              <w:rPr>
                <w:rFonts w:ascii="Times New Roman" w:eastAsia="Times New Roman" w:hAnsi="Times New Roman" w:cs="Times New Roman"/>
                <w:kern w:val="36"/>
                <w:sz w:val="40"/>
                <w:szCs w:val="40"/>
                <w:lang w:eastAsia="ru-RU"/>
              </w:rPr>
              <w:t xml:space="preserve">у дошкольников </w:t>
            </w:r>
            <w:r w:rsidRPr="00EC5A17">
              <w:rPr>
                <w:rFonts w:ascii="Times New Roman" w:eastAsia="Times New Roman" w:hAnsi="Times New Roman" w:cs="Times New Roman"/>
                <w:kern w:val="36"/>
                <w:sz w:val="40"/>
                <w:szCs w:val="40"/>
                <w:lang w:eastAsia="ru-RU"/>
              </w:rPr>
              <w:t>к учению</w:t>
            </w:r>
          </w:p>
          <w:p w:rsidR="0057525C" w:rsidRPr="0057525C" w:rsidRDefault="0057525C" w:rsidP="00EC5A17">
            <w:pPr>
              <w:spacing w:before="100" w:beforeAutospacing="1" w:after="100" w:afterAutospacing="1" w:line="240" w:lineRule="auto"/>
              <w:ind w:left="284" w:right="-73" w:hanging="284"/>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 xml:space="preserve">В жизни старшего дошкольника большое место </w:t>
            </w:r>
            <w:r w:rsidR="00EC5A17">
              <w:rPr>
                <w:rFonts w:ascii="Times New Roman" w:eastAsia="Times New Roman" w:hAnsi="Times New Roman" w:cs="Times New Roman"/>
                <w:sz w:val="28"/>
                <w:szCs w:val="28"/>
                <w:lang w:eastAsia="ru-RU"/>
              </w:rPr>
              <w:t>занимают разнообразные занятия</w:t>
            </w:r>
            <w:proofErr w:type="gramStart"/>
            <w:r w:rsidR="00EC5A17">
              <w:rPr>
                <w:rFonts w:ascii="Times New Roman" w:eastAsia="Times New Roman" w:hAnsi="Times New Roman" w:cs="Times New Roman"/>
                <w:sz w:val="28"/>
                <w:szCs w:val="28"/>
                <w:lang w:eastAsia="ru-RU"/>
              </w:rPr>
              <w:t xml:space="preserve"> </w:t>
            </w:r>
            <w:r w:rsidRPr="0057525C">
              <w:rPr>
                <w:rFonts w:ascii="Times New Roman" w:eastAsia="Times New Roman" w:hAnsi="Times New Roman" w:cs="Times New Roman"/>
                <w:sz w:val="28"/>
                <w:szCs w:val="28"/>
                <w:lang w:eastAsia="ru-RU"/>
              </w:rPr>
              <w:t>В</w:t>
            </w:r>
            <w:proofErr w:type="gramEnd"/>
            <w:r w:rsidRPr="0057525C">
              <w:rPr>
                <w:rFonts w:ascii="Times New Roman" w:eastAsia="Times New Roman" w:hAnsi="Times New Roman" w:cs="Times New Roman"/>
                <w:sz w:val="28"/>
                <w:szCs w:val="28"/>
                <w:lang w:eastAsia="ru-RU"/>
              </w:rPr>
              <w:t xml:space="preserve"> детском саду они организуются педагогом, в семье - родителями. На занятиях дети приобретают различные знания и умения, у них развивается способность анализировать, наблюдать, запоминать</w:t>
            </w:r>
            <w:bookmarkStart w:id="0" w:name="_GoBack"/>
            <w:bookmarkEnd w:id="0"/>
            <w:r w:rsidRPr="0057525C">
              <w:rPr>
                <w:rFonts w:ascii="Times New Roman" w:eastAsia="Times New Roman" w:hAnsi="Times New Roman" w:cs="Times New Roman"/>
                <w:sz w:val="28"/>
                <w:szCs w:val="28"/>
                <w:lang w:eastAsia="ru-RU"/>
              </w:rPr>
              <w:t>, сравнивать, делать простейшие заключения. Чтобы занятие было продуктивным, нужно, чтобы оно вызывало у ребенка радость, интерес, желание учиться, поступить в школу.</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Поэтому так важно поддерживать у детей на занятиях положительно-эмоциональное состояние. Ребенок тогда охотнее выполняет указания, активнее участвует в беседе, увереннее отвечает, не боясь допустить ошибку. Это способствует и развитию у него нравственно-волевых качеств: целеустремленности, настойчивости, добросовестности.</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Взрослые руководят учебной деятельностью детей, многократно обращаясь к ним с вопросами, давая пояснения, сообщая новые сведения, оценивая старания детей, результаты их деятельности. Воспитатели и родители учат детей настойчивости, терпению, аккуратности. Порой они делают и дисциплинарные замечания, разъясняют правила поведения на занятии и т. д.</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Таким образом, на занятии происходит постоянное общение взрослого с детьми. От характера этого общения, от тона, стиля, манеры обращения с детьми зависит создание общей доброжелательной обстановки. Доброжелательность взрослого отнюдь не означает, что педагог никогда не должен порицать детей за их недостатки или плохое поведение. Требовательность, разумная строгость необходимы, но при этом не должны проявляться раздражительность, бестактность.</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Большое значение для создания положительного отношения детей к будущей деятельности имеет общение педагога с ними при подготовке к занятию. Предложение воспитателя подготовиться к занятию вызывает у старших дошкольников, как правило, положительный эмоциональный отклик, так как у них уже сложилось представление о занятиях как об интересной деятельности. Такое настроение помогает ребятам быстрее переключиться от самостоятельной деятельности к занятиям.</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Во время подготовки педагог наблюдает за действиями детей, г. е. за их самостоятельным выполнением ранее введенных правил: игрушки надо убирать поскорее, чтобы не заставлять товарищей ждать, во время уборки следует помочь товарищам, перед занятием необходимо проверить свой внешний вид. Эти правила обосновываются педагогом как очень важные для всего коллектива. Знакомые детям по опыту деятельности в средней группе, они выполняются, в общем, довольно быстро и самостоятельно. И все же контроль, а порой и напоминание необходимы.</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lastRenderedPageBreak/>
              <w:t xml:space="preserve">Добиваясь своевременного и четкого выполнения правил всеми детьми, воспитатель разъясняет, что нарушение их - это неуважение к сверстникам: «Не следует задерживать своих товарищей», «Плохо поступает тот, кто не уважает своих друзей, заставляя всех ждать себя». Такие разъяснения лучше делать в безличной форме, создавая у детей отрицательное отношение к такому поведению вообще, а </w:t>
            </w:r>
            <w:proofErr w:type="gramStart"/>
            <w:r w:rsidRPr="0057525C">
              <w:rPr>
                <w:rFonts w:ascii="Times New Roman" w:eastAsia="Times New Roman" w:hAnsi="Times New Roman" w:cs="Times New Roman"/>
                <w:sz w:val="28"/>
                <w:szCs w:val="28"/>
                <w:lang w:eastAsia="ru-RU"/>
              </w:rPr>
              <w:t>у</w:t>
            </w:r>
            <w:proofErr w:type="gramEnd"/>
            <w:r w:rsidRPr="0057525C">
              <w:rPr>
                <w:rFonts w:ascii="Times New Roman" w:eastAsia="Times New Roman" w:hAnsi="Times New Roman" w:cs="Times New Roman"/>
                <w:sz w:val="28"/>
                <w:szCs w:val="28"/>
                <w:lang w:eastAsia="ru-RU"/>
              </w:rPr>
              <w:t xml:space="preserve"> задерживающихся желание поскорее подойти к воспитателю, не быть среди тех, кто поступает плохо. Обращаясь же к отдельным детям, педагог использует иные формы обращения: «Коля, ты не забыл нашего общего правила? У нас сейчас занятие начинается!» Или: «Наташа, я думаю, что ты постараешься не задерживать всех. Может быть, тебе надо помочь?» и т. п. В таких предложениях звучит и уважительное отношение к делу, из-за которого ребенок запаздывает, желание поддержать, помочь и в то же время напомнить о важном общем деле. И </w:t>
            </w:r>
            <w:proofErr w:type="gramStart"/>
            <w:r w:rsidRPr="0057525C">
              <w:rPr>
                <w:rFonts w:ascii="Times New Roman" w:eastAsia="Times New Roman" w:hAnsi="Times New Roman" w:cs="Times New Roman"/>
                <w:sz w:val="28"/>
                <w:szCs w:val="28"/>
                <w:lang w:eastAsia="ru-RU"/>
              </w:rPr>
              <w:t>лишь</w:t>
            </w:r>
            <w:proofErr w:type="gramEnd"/>
            <w:r w:rsidRPr="0057525C">
              <w:rPr>
                <w:rFonts w:ascii="Times New Roman" w:eastAsia="Times New Roman" w:hAnsi="Times New Roman" w:cs="Times New Roman"/>
                <w:sz w:val="28"/>
                <w:szCs w:val="28"/>
                <w:lang w:eastAsia="ru-RU"/>
              </w:rPr>
              <w:t xml:space="preserve"> в крайнем случае педагог может прибегнуть к более настойчивым обращениям: «Андрюша, почему тебя надо приглашать в третий раз? Ты слышишь меня? Когда взрослый обращается к тебе, надо сразу выполнять его просьбу». Или: «Дима, почему ты так неуважительно относишься к ребятам? Все тебя ждут, а ты даже не видишь этого!»</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 xml:space="preserve">Находясь возле воспитателя и поджидая заканчивающих свои дела сверстников, дети часто обращаются к нему по разным поводам, и задача педагога - не снизить растущую потребность детей в общении </w:t>
            </w:r>
            <w:proofErr w:type="gramStart"/>
            <w:r w:rsidRPr="0057525C">
              <w:rPr>
                <w:rFonts w:ascii="Times New Roman" w:eastAsia="Times New Roman" w:hAnsi="Times New Roman" w:cs="Times New Roman"/>
                <w:sz w:val="28"/>
                <w:szCs w:val="28"/>
                <w:lang w:eastAsia="ru-RU"/>
              </w:rPr>
              <w:t>со</w:t>
            </w:r>
            <w:proofErr w:type="gramEnd"/>
            <w:r w:rsidRPr="0057525C">
              <w:rPr>
                <w:rFonts w:ascii="Times New Roman" w:eastAsia="Times New Roman" w:hAnsi="Times New Roman" w:cs="Times New Roman"/>
                <w:sz w:val="28"/>
                <w:szCs w:val="28"/>
                <w:lang w:eastAsia="ru-RU"/>
              </w:rPr>
              <w:t xml:space="preserve"> взрослым. Ему следует обязательно выслушать их сообщения, поддержать их желание поделиться, что-то сообщить о себе, а затем мягко, тактично перевести внимание ребят на предстоящее занятие. Это вызывает расположение и привязанность детей к воспитателю, желание следовать его указаниям, заслужить его одобрение, переключиться на занятие. Например.</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Дети собираются возле воспитателя перед занятием.</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 xml:space="preserve">Саша: </w:t>
            </w:r>
            <w:proofErr w:type="gramStart"/>
            <w:r w:rsidRPr="0057525C">
              <w:rPr>
                <w:rFonts w:ascii="Times New Roman" w:eastAsia="Times New Roman" w:hAnsi="Times New Roman" w:cs="Times New Roman"/>
                <w:sz w:val="28"/>
                <w:szCs w:val="28"/>
                <w:lang w:eastAsia="ru-RU"/>
              </w:rPr>
              <w:t>-Н</w:t>
            </w:r>
            <w:proofErr w:type="gramEnd"/>
            <w:r w:rsidRPr="0057525C">
              <w:rPr>
                <w:rFonts w:ascii="Times New Roman" w:eastAsia="Times New Roman" w:hAnsi="Times New Roman" w:cs="Times New Roman"/>
                <w:sz w:val="28"/>
                <w:szCs w:val="28"/>
                <w:lang w:eastAsia="ru-RU"/>
              </w:rPr>
              <w:t>ина Ивановна, а мне сегодня исполнилось 6 лет.</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Воспитатель: - Поздравляю тебя, Саша, И ребята тебя поздравляют, правда?</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Дети дружно поздравляют ребенка.</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Воспитатель: - Сегодня у нас будет музыкальное занятие. Давайте, ребята, предложим Саше быть первым. А вечером, Саша, мы тебе что-то подарим. Ребята приготовили сюрприз.</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Дети: - И мне уже 6 лет, и мне!</w:t>
            </w:r>
          </w:p>
          <w:p w:rsid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Воспитатель: - Правильно, ребята, у нас в группе уже многим детям исполнилось 6 лет. Скоро и остальным будет столько же, и мы все вместе пойдем в подготовительную группу, будем готовиться к школе. Вы уже научились садиться за столы тихо-тихо и заниматься, как старшие? Ну-ка, посмотрим, как вы садитесь!</w:t>
            </w:r>
          </w:p>
          <w:p w:rsidR="00870CFA" w:rsidRPr="0057525C" w:rsidRDefault="00870CFA" w:rsidP="0057525C">
            <w:pPr>
              <w:spacing w:before="100" w:beforeAutospacing="1" w:after="100" w:afterAutospacing="1" w:line="240" w:lineRule="auto"/>
              <w:rPr>
                <w:rFonts w:ascii="Times New Roman" w:eastAsia="Times New Roman" w:hAnsi="Times New Roman" w:cs="Times New Roman"/>
                <w:sz w:val="28"/>
                <w:szCs w:val="28"/>
                <w:lang w:eastAsia="ru-RU"/>
              </w:rPr>
            </w:pP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lastRenderedPageBreak/>
              <w:t>Совсем другой разговор может возникнуть в связи с жалобами ребят на своих сверстников. Здесь задача педагога - предупредить развитие негативного отношения детей друг к другу. Например.</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По предложению воспитателя ребята помогают товарищу, допустившему оплошность, собрать рассыпавшиеся кубики. Воспитатель одобряет детей, которые были очень активны и вели себя, как настоящие друзья.</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Саша: - А Света не убирала!</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Воспитатель: - Не надо, Саша. Света меня слышала, и теперь она сама уже поняла, что так поступать некрасиво. А тебе, когда ты увидел, что она не помогает, надо было подойти к ней и напомнить.</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Так воспитатель оказал воздействие на всю группу в целом: вынес в мягкой форме порицание Саше, сделал косвенное замечание Свете и разъяснил их ошибки остальным детям.</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Воспитатель должен обратить особое внимание на детей, у которых его предложение подготовиться к занятию не вызвало положительного эмоционального отклика. Как правило, это те дети, у которых на прежних занятиях сформировалось отрицательное отношение к ним (ребенок часто не достигал результата, огорчался из-за неудач, получал замечания, все это привело к неуверенности в своих силах, нежеланию заниматься). Воспитатель, обращаясь к таким детям, помогает им преодолеть их нежелание заниматься, поддерживает их, вселяет уверенность в успехе.</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 подготовительной к школе группе (во второй половине года), если дети хорошо усвоили все правила, о которых говорилось выше, научились самостоятельно и быстро их выполнять, воспитатель уже не собирает ребят перед занятием возле себя, а предлагает подойти к столам. И все же не следует в данном случае копировать школу, добиваясь моментальной готовности детей к занятию: тут тоже допустимы и шутка, и краткое общение ребят с педагогом, а порой и небольшое ожидание кого-либо из детей.</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 начале занятия следует поставить перед детьми учебную задачу, объяснить им содержание занятия, подчеркнув то значение, какое оно будет иметь для них в будущем. Это мобилизует детей, вызывает у них интерес, активное желание участвовать в общем деле, преодолеть трудности, добиться положительного результата.</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Свое первое обращение к детям воспитатель строит по-разному, в зависимости от материала занятия. Иногда достаточно сообщить дошкольникам о том, что сегодня на занятии они узнают</w:t>
            </w:r>
          </w:p>
          <w:p w:rsid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что-то новое и интересное (новый рассказ, сказку), научатся складывать из бумаги новую поделку, рисовать новый узор.</w:t>
            </w:r>
          </w:p>
          <w:p w:rsidR="00122277" w:rsidRDefault="00122277" w:rsidP="0057525C">
            <w:pPr>
              <w:spacing w:before="100" w:beforeAutospacing="1" w:after="100" w:afterAutospacing="1" w:line="240" w:lineRule="auto"/>
              <w:rPr>
                <w:rFonts w:ascii="Times New Roman" w:eastAsia="Times New Roman" w:hAnsi="Times New Roman" w:cs="Times New Roman"/>
                <w:sz w:val="28"/>
                <w:szCs w:val="28"/>
                <w:lang w:eastAsia="ru-RU"/>
              </w:rPr>
            </w:pP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В старших группах воспитатель нередко, чтобы вызвать интерес к занятию, разъясняет детям значение тех умений, которым им предстоит научиться, того нового, что им предстоит узнать.</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Привлечению внимания детей к деятельности, конечно же, способствуют и игровые приемы. Иногда все занятие проходит в форме игры. Например, педагог предлагает детям играть в художественную мастерскую, в которой они (мастера) будут изготовлять или расписывать дымковские игрушки. Побуждая детей к творчеству, воспитатель разъясняет: «Каждый мастер создает свой узор, чтобы он был интересным, не похожим на другие. Так и вы старайтесь придумать каждый свой рисунок».</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Игровой прием особенно уместен, когда программное содержание занятия не вызывает интереса у детей (допустим, упражнение в делении слова на слоги). В таком случае педагог проводит занятие в форме дидактической игры, это побуждает детей к активности, вызывает у них желание выполнять предложенное задание.</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Побуждая детей к активному участию в занятии, в общей беседе, воспитатель должен обязательно обращать внимание на тех, кто ведет себя пассивно. Это чаще всего нерешительные, робкие дети, которым нужна поддержка педагога. Нередко воспитателю приходится предупреждать возможный ошибочный ответ ребенка, чтобы не допустить его разочарования. Например, ребенок был невнимателен во время объяснения, но поднял руку для ответа. Понимая, что он может допустить ошибку, педагог советует: «Дима, это очень хорошо, что ты хочешь ответить. Но сначала мы послушаем Наташу, а потом и ты расскажешь. Хорошо?» Такое обращение воспитателя мобилизует внимание мальчика, положительно отражается на его последующем ответе.</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 xml:space="preserve">Слушая </w:t>
            </w:r>
            <w:proofErr w:type="gramStart"/>
            <w:r w:rsidRPr="0057525C">
              <w:rPr>
                <w:rFonts w:ascii="Times New Roman" w:eastAsia="Times New Roman" w:hAnsi="Times New Roman" w:cs="Times New Roman"/>
                <w:sz w:val="28"/>
                <w:szCs w:val="28"/>
                <w:lang w:eastAsia="ru-RU"/>
              </w:rPr>
              <w:t>ответ вызванного ребенка или проверяя</w:t>
            </w:r>
            <w:proofErr w:type="gramEnd"/>
            <w:r w:rsidRPr="0057525C">
              <w:rPr>
                <w:rFonts w:ascii="Times New Roman" w:eastAsia="Times New Roman" w:hAnsi="Times New Roman" w:cs="Times New Roman"/>
                <w:sz w:val="28"/>
                <w:szCs w:val="28"/>
                <w:lang w:eastAsia="ru-RU"/>
              </w:rPr>
              <w:t xml:space="preserve"> выполнение задания (при рисовании, лепке и т. п.) у кого-либо одного из детей, педагог должен в то же время следить за тем, как реагируют сверстники на неправильный ответ, ошибки товарища. Конечно, ошибка должна быть исправлена, и для этого педагог привлекает к работе остальных детей группы, предупреждая насмешки или обидные замечания с их стороны: «Ребята, кто поможет Алеше?», «Наташа, что в ответе Сережи было не совсем точно? Исправь», «Володя, тебе ребята помогли, теперь постарайся правильно ответить на вопрос. Сейчас ты уже не ошибешься». Если же кто-либо из детей начнет смеяться над неверным ответом товарища, воспитатель должен разъяснить и ему, и всем, почему нельзя так поступать: «Зачем же ты смеешься? Это очень обидно для твоего товарища. Вы все учитесь, и каждый может ошибиться». Или: «Когда заметишь ошибку, не нужно перебивать отвечающего, надо сдерживать себя. Вот ты перебил Максима, и ему теперь трудно снова ответить. Разве так поможешь товарищу?»</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 xml:space="preserve">Поводом для общения воспитателя с детьми на занятии является и организация их деятельности. В условиях коллектива каждый ребенок действует индивидуально, </w:t>
            </w:r>
            <w:r w:rsidRPr="0057525C">
              <w:rPr>
                <w:rFonts w:ascii="Times New Roman" w:eastAsia="Times New Roman" w:hAnsi="Times New Roman" w:cs="Times New Roman"/>
                <w:sz w:val="28"/>
                <w:szCs w:val="28"/>
                <w:lang w:eastAsia="ru-RU"/>
              </w:rPr>
              <w:lastRenderedPageBreak/>
              <w:t xml:space="preserve">но в то же время он находится в окружении сверстников. Естественно, возникают ситуации, в которых необходимо проявить предупредительность, внимание к товарищам, заботу о них. Например, сломался у соседа карандаш -- нужно предложить ему свой; нет у него какой-то краски - не откажи ему в просьбе, дай </w:t>
            </w:r>
            <w:proofErr w:type="gramStart"/>
            <w:r w:rsidRPr="0057525C">
              <w:rPr>
                <w:rFonts w:ascii="Times New Roman" w:eastAsia="Times New Roman" w:hAnsi="Times New Roman" w:cs="Times New Roman"/>
                <w:sz w:val="28"/>
                <w:szCs w:val="28"/>
                <w:lang w:eastAsia="ru-RU"/>
              </w:rPr>
              <w:t>свою</w:t>
            </w:r>
            <w:proofErr w:type="gramEnd"/>
            <w:r w:rsidRPr="0057525C">
              <w:rPr>
                <w:rFonts w:ascii="Times New Roman" w:eastAsia="Times New Roman" w:hAnsi="Times New Roman" w:cs="Times New Roman"/>
                <w:sz w:val="28"/>
                <w:szCs w:val="28"/>
                <w:lang w:eastAsia="ru-RU"/>
              </w:rPr>
              <w:t>; увидел, что соседу неудобно сидеть,- расположись за столиком так, чтобы и соседу было удобно. Воспитатель по ходу занятия поощряет такое поведение детей, но, вступая в общение с тем или иным ребенком, он должен разговаривать с ним вполголоса, чтобы не отвлекать остальных.</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Говоря о достижениях детей на занятии, педагог показывает лучшие работы, хвалит лучшие ответы, что оказывает большое воспитательное влияние на всех детей. Положительную оценку своей работы ребенок связывает с положительной оценкой себя (так же воспринимает это и вся группа в целом). Однако знания и умения детей различны по уровню, и может получиться так, что всегда будут отмечаться как лучшие работы одних и тех же наиболее способных детей. Другие же дети так и не услышат одобре</w:t>
            </w:r>
            <w:r w:rsidRPr="0057525C">
              <w:rPr>
                <w:rFonts w:ascii="Times New Roman" w:eastAsia="Times New Roman" w:hAnsi="Times New Roman" w:cs="Times New Roman"/>
                <w:sz w:val="28"/>
                <w:szCs w:val="28"/>
                <w:lang w:eastAsia="ru-RU"/>
              </w:rPr>
              <w:softHyphen/>
              <w:t>ния своей деятельности, не почувствуют радости от приложенных стараний. В таком случае у первых может возникнуть чувство превосходства, зазнайство, что будет тормозом для их дальнейшего развития и формирования положительного отношения к сверстникам, а у вторых появится неуверенность в своих силах, возможностях. У них, как писал В. А. Сухомлинский, гаснет огонек жажды знаний</w:t>
            </w:r>
            <w:proofErr w:type="gramStart"/>
            <w:r w:rsidRPr="0057525C">
              <w:rPr>
                <w:rFonts w:ascii="Times New Roman" w:eastAsia="Times New Roman" w:hAnsi="Times New Roman" w:cs="Times New Roman"/>
                <w:sz w:val="28"/>
                <w:szCs w:val="28"/>
                <w:lang w:eastAsia="ru-RU"/>
              </w:rPr>
              <w:t>1</w:t>
            </w:r>
            <w:proofErr w:type="gramEnd"/>
            <w:r w:rsidRPr="0057525C">
              <w:rPr>
                <w:rFonts w:ascii="Times New Roman" w:eastAsia="Times New Roman" w:hAnsi="Times New Roman" w:cs="Times New Roman"/>
                <w:sz w:val="28"/>
                <w:szCs w:val="28"/>
                <w:lang w:eastAsia="ru-RU"/>
              </w:rPr>
              <w:t>.</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Обсуждая результаты занятия, воспитатель привлекает к этому всех детей. Важно научить их высказывать свое мнение о работе сверстника, о его ответе доброжелательно. Примером в данном случае будет тон обращения педагога, форма его вопросов. Например: «Что вам понравилось в рассказе Гали, Светы, Андрюши?» Такое обращение помогает детям увидеть лучшие стороны работы сверстников и выразить свое расположение к ним.</w:t>
            </w:r>
          </w:p>
          <w:p w:rsidR="0057525C" w:rsidRPr="0057525C" w:rsidRDefault="0057525C" w:rsidP="0057525C">
            <w:pPr>
              <w:spacing w:before="100" w:beforeAutospacing="1" w:after="100" w:afterAutospacing="1" w:line="240" w:lineRule="auto"/>
              <w:rPr>
                <w:rFonts w:ascii="Times New Roman" w:eastAsia="Times New Roman" w:hAnsi="Times New Roman" w:cs="Times New Roman"/>
                <w:sz w:val="28"/>
                <w:szCs w:val="28"/>
                <w:lang w:eastAsia="ru-RU"/>
              </w:rPr>
            </w:pPr>
            <w:r w:rsidRPr="0057525C">
              <w:rPr>
                <w:rFonts w:ascii="Times New Roman" w:eastAsia="Times New Roman" w:hAnsi="Times New Roman" w:cs="Times New Roman"/>
                <w:sz w:val="28"/>
                <w:szCs w:val="28"/>
                <w:lang w:eastAsia="ru-RU"/>
              </w:rPr>
              <w:t>Итак, в процессе общения с детьми на занятии педагог формирует у них положительное отношение к деятельности, сопряженной с преодолением трудностей и радостью достижений; приучает их точно следовать указаниям и добиваться успешного результата. Эмоционально-положительная обстановка на занятии способствует формированию у детей интереса к поиску, развивает их творчество и инициативу, желание поступить в школу.</w:t>
            </w:r>
          </w:p>
        </w:tc>
      </w:tr>
    </w:tbl>
    <w:p w:rsidR="006922F6" w:rsidRDefault="006922F6"/>
    <w:sectPr w:rsidR="006922F6" w:rsidSect="00EC5A17">
      <w:pgSz w:w="11907" w:h="16839" w:code="9"/>
      <w:pgMar w:top="720" w:right="567" w:bottom="567"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charset w:val="00"/>
    <w:family w:val="roman"/>
    <w:pitch w:val="variable"/>
    <w:sig w:usb0="00000000"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5C"/>
    <w:rsid w:val="00122277"/>
    <w:rsid w:val="003D6D75"/>
    <w:rsid w:val="0057525C"/>
    <w:rsid w:val="0062009B"/>
    <w:rsid w:val="006922F6"/>
    <w:rsid w:val="00870CFA"/>
    <w:rsid w:val="009D3018"/>
    <w:rsid w:val="00EC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25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75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0C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25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75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0C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2115">
      <w:bodyDiv w:val="1"/>
      <w:marLeft w:val="0"/>
      <w:marRight w:val="0"/>
      <w:marTop w:val="0"/>
      <w:marBottom w:val="0"/>
      <w:divBdr>
        <w:top w:val="none" w:sz="0" w:space="0" w:color="auto"/>
        <w:left w:val="none" w:sz="0" w:space="0" w:color="auto"/>
        <w:bottom w:val="none" w:sz="0" w:space="0" w:color="auto"/>
        <w:right w:val="none" w:sz="0" w:space="0" w:color="auto"/>
      </w:divBdr>
    </w:div>
    <w:div w:id="752120089">
      <w:bodyDiv w:val="1"/>
      <w:marLeft w:val="0"/>
      <w:marRight w:val="0"/>
      <w:marTop w:val="0"/>
      <w:marBottom w:val="0"/>
      <w:divBdr>
        <w:top w:val="none" w:sz="0" w:space="0" w:color="auto"/>
        <w:left w:val="none" w:sz="0" w:space="0" w:color="auto"/>
        <w:bottom w:val="none" w:sz="0" w:space="0" w:color="auto"/>
        <w:right w:val="none" w:sz="0" w:space="0" w:color="auto"/>
      </w:divBdr>
    </w:div>
    <w:div w:id="19477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2022-03-17T08:15:00Z</dcterms:created>
  <dcterms:modified xsi:type="dcterms:W3CDTF">2024-09-08T14:59:00Z</dcterms:modified>
</cp:coreProperties>
</file>