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ГОРОДСКОГО ОКРУГА МЫТИЩИ МОСКОВСКОЙ ОБЛАСТИ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Творческий проект «Агния Барто — детям»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 xml:space="preserve">Составители: 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Воспитатель  Надточий Татьяна Петровна</w:t>
      </w:r>
    </w:p>
    <w:p>
      <w:pPr>
        <w:pStyle w:val="Normal"/>
        <w:spacing w:lineRule="auto" w:line="240" w:beforeAutospacing="1" w:afterAutospacing="1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осква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0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Актуальность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современные дети знают детские стихи, но не знают их авторов.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Сложность восприятия детьми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младшего дошкольного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возраста художественных образов через музыкальное искусство.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Вид: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краткосрочный,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интегрированный,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творческий.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знакомство детей с детской писательницей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Агнией Барто и её творчеством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Развитие предпосылок восприятия художественных образов в процессе музыкальной деятельности на основе произведений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Взаимодействие с родителями.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Участники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дети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второй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младшей группы №7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музыкальный руководитель, воспитатели, родители.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Задачи: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Образовательные: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Познакомить детей с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творчеством детской поэтессы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Учить детей воспроизводить небольшие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стихотворные произведения Агнии Барто наизусть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Воспитательные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Воспитывать у детей эмоциональный отклик на произведения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Развивающие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Развитие внимания и речи через разучивание произведений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Формирование коммуникативных компетенций в процессе музыкальной и изобразительной деятельности по произведениям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 xml:space="preserve">Изобразительные: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Создание книги по произведениям Агнии Барто, созданной детьми и их родителями.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Музыкальные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Формировать и развивать музыкальную память через исполнение произведений на стихи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Формирование правильного произношения слов при исполнении произведений на стихи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Формирование базовых навыков сольного и хорового пения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(начинать и заканчивать фразу, держать паузу)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Музыкальные игры по произведениям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Развивать координацию в пространстве.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Осуществлять смену движений в соответствии с музыкой.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Формирование чувства ритма.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Задача для родителей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разучить с детьми предложенные воспитателем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стихотворения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Рисовать совместно с детьми иллюстрации к стихотворениям. 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Срок реализации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03 апреля – 28 апреля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Планируемый результат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дети знают поэтессу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Агнию Барто и её творчество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рассказывают стихи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эмоционально исполняют музыкальные произведения, основанные на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творчестве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Продукт проекта: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фото и видео отчет о проведении досуга, книга своими руками по произведениям А.Барто.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План деятельности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Регулярное посещение детьми музыкальных занятий, разучивание с детьми музыкального репертуара, подобранного музыкальным руководителем, сообразно теме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Разучивание с детьми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стихотворений Агнии Барто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«Зайка»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«Бычок»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«Наша Таня»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«Лошадка»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«Грузовик»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повторение разученных ранее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Домашнее задание – разучивание с родителями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стихотворений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Создание книги.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Подготовка и проведение музыкального досуга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«Игрушки»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Подготовительный этап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Выставка книг А.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Чтение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стихотворений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рассматривание иллюстраций к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стихотворениям 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знакомство детей с автором детских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стихотворений – Агнией Барто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 подбор музыкального материала, иллюстраций, беседа с родителями., организация совместной деятельности.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Практическая часть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Музыкальный досуг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«Игрушки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Заключительный этап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Создание фото и видео отчёта о проведении музыкального досуга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«Игрушки»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Брошюрование книги.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Результат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Освоение литературного и музыкального материала детьми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младшего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возраста в ходе изобразительной и музыкальной деятельности на основе произведений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Агнии Барто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Autospacing="1" w:afterAutospacing="1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Итоги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проекта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Проект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вызвал эмоциональный всплеск у детей, в нём с удовольствием приняли участие дети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младшей группы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их родители.</w:t>
      </w:r>
    </w:p>
    <w:sectPr>
      <w:type w:val="nextPage"/>
      <w:pgSz w:w="11906" w:h="16838"/>
      <w:pgMar w:left="1276" w:right="849" w:gutter="0" w:header="0" w:top="48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7e9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2b1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3A0A-D81A-4805-B4B0-14E9749A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4</Pages>
  <Words>442</Words>
  <Characters>3248</Characters>
  <CharactersWithSpaces>3652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2019-04-12T05:28:00Z</dcterms:created>
  <dc:creator>Манушта</dc:creator>
  <dc:description/>
  <dc:language>ru-RU</dc:language>
  <cp:lastModifiedBy/>
  <dcterms:modified xsi:type="dcterms:W3CDTF">2023-12-27T10:07:21Z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