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4D" w:rsidRDefault="00037B4D" w:rsidP="001472EA">
      <w:pPr>
        <w:jc w:val="center"/>
        <w:rPr>
          <w:b/>
          <w:sz w:val="32"/>
          <w:szCs w:val="32"/>
          <w:u w:val="single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>УЧРЕЖДЕНИЕ</w:t>
      </w: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 xml:space="preserve">«МАРФИНСКАЯ СРЕДНЯЯ ОБЩЕОБРАЗОВАТЕЛЬНАЯ ШКОЛА» </w:t>
      </w: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 xml:space="preserve">«МБОУ МАРФИНСКАЯ СОШ» ДО «ЖИРАФИК» </w:t>
      </w: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32"/>
          <w:szCs w:val="32"/>
        </w:rPr>
      </w:pPr>
      <w:r w:rsidRPr="00037B4D">
        <w:rPr>
          <w:bCs/>
          <w:iCs/>
          <w:sz w:val="32"/>
          <w:szCs w:val="32"/>
        </w:rPr>
        <w:t xml:space="preserve">Консультация для воспитателей </w:t>
      </w:r>
      <w:r w:rsidRPr="00037B4D">
        <w:rPr>
          <w:bCs/>
          <w:iCs/>
          <w:sz w:val="32"/>
          <w:szCs w:val="32"/>
        </w:rPr>
        <w:tab/>
      </w:r>
    </w:p>
    <w:p w:rsidR="00037B4D" w:rsidRPr="00037B4D" w:rsidRDefault="00037B4D" w:rsidP="00037B4D">
      <w:pPr>
        <w:jc w:val="center"/>
        <w:rPr>
          <w:b/>
          <w:sz w:val="32"/>
          <w:szCs w:val="32"/>
        </w:rPr>
      </w:pPr>
      <w:r w:rsidRPr="00037B4D">
        <w:rPr>
          <w:b/>
          <w:bCs/>
          <w:iCs/>
          <w:sz w:val="32"/>
          <w:szCs w:val="32"/>
        </w:rPr>
        <w:t>«</w:t>
      </w:r>
      <w:r w:rsidRPr="00037B4D">
        <w:rPr>
          <w:b/>
          <w:sz w:val="32"/>
          <w:szCs w:val="32"/>
        </w:rPr>
        <w:t xml:space="preserve">Развитие </w:t>
      </w:r>
      <w:proofErr w:type="spellStart"/>
      <w:r w:rsidRPr="00037B4D">
        <w:rPr>
          <w:b/>
          <w:sz w:val="32"/>
          <w:szCs w:val="32"/>
        </w:rPr>
        <w:t>графомоторных</w:t>
      </w:r>
      <w:proofErr w:type="spellEnd"/>
      <w:r w:rsidRPr="00037B4D">
        <w:rPr>
          <w:b/>
          <w:sz w:val="32"/>
          <w:szCs w:val="32"/>
        </w:rPr>
        <w:t xml:space="preserve"> навыков у дете</w:t>
      </w:r>
      <w:r>
        <w:rPr>
          <w:b/>
          <w:sz w:val="32"/>
          <w:szCs w:val="32"/>
        </w:rPr>
        <w:t xml:space="preserve">й старшего дошкольного возраста». </w:t>
      </w: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/>
          <w:bCs/>
          <w:iCs/>
          <w:sz w:val="32"/>
          <w:szCs w:val="32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/>
          <w:bCs/>
          <w:iCs/>
          <w:sz w:val="32"/>
          <w:szCs w:val="32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right"/>
        <w:rPr>
          <w:bCs/>
          <w:iCs/>
          <w:sz w:val="28"/>
          <w:szCs w:val="28"/>
        </w:rPr>
      </w:pPr>
      <w:r w:rsidRPr="00037B4D">
        <w:rPr>
          <w:bCs/>
          <w:iCs/>
          <w:sz w:val="28"/>
          <w:szCs w:val="28"/>
        </w:rPr>
        <w:t>Подготовила:</w:t>
      </w:r>
    </w:p>
    <w:p w:rsidR="00037B4D" w:rsidRPr="00037B4D" w:rsidRDefault="00037B4D" w:rsidP="00037B4D">
      <w:pPr>
        <w:widowControl/>
        <w:autoSpaceDE/>
        <w:autoSpaceDN/>
        <w:adjustRightInd/>
        <w:jc w:val="right"/>
        <w:rPr>
          <w:bCs/>
          <w:iCs/>
          <w:sz w:val="28"/>
          <w:szCs w:val="28"/>
        </w:rPr>
      </w:pPr>
      <w:r w:rsidRPr="00037B4D">
        <w:rPr>
          <w:bCs/>
          <w:iCs/>
          <w:sz w:val="28"/>
          <w:szCs w:val="28"/>
        </w:rPr>
        <w:t xml:space="preserve">Учитель – логопед </w:t>
      </w:r>
      <w:proofErr w:type="spellStart"/>
      <w:r w:rsidRPr="00037B4D">
        <w:rPr>
          <w:bCs/>
          <w:iCs/>
          <w:sz w:val="28"/>
          <w:szCs w:val="28"/>
        </w:rPr>
        <w:t>Дес</w:t>
      </w:r>
      <w:proofErr w:type="spellEnd"/>
      <w:r w:rsidRPr="00037B4D">
        <w:rPr>
          <w:bCs/>
          <w:iCs/>
          <w:sz w:val="28"/>
          <w:szCs w:val="28"/>
        </w:rPr>
        <w:t xml:space="preserve"> </w:t>
      </w:r>
      <w:proofErr w:type="spellStart"/>
      <w:r w:rsidRPr="00037B4D">
        <w:rPr>
          <w:bCs/>
          <w:iCs/>
          <w:sz w:val="28"/>
          <w:szCs w:val="28"/>
        </w:rPr>
        <w:t>Фонтейнес</w:t>
      </w:r>
      <w:proofErr w:type="spellEnd"/>
      <w:r w:rsidRPr="00037B4D">
        <w:rPr>
          <w:bCs/>
          <w:iCs/>
          <w:sz w:val="28"/>
          <w:szCs w:val="28"/>
        </w:rPr>
        <w:t xml:space="preserve"> Н.А. </w:t>
      </w:r>
    </w:p>
    <w:p w:rsidR="00037B4D" w:rsidRPr="00037B4D" w:rsidRDefault="00037B4D" w:rsidP="00037B4D">
      <w:pPr>
        <w:widowControl/>
        <w:autoSpaceDE/>
        <w:autoSpaceDN/>
        <w:adjustRightInd/>
        <w:jc w:val="right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</w:p>
    <w:p w:rsidR="00037B4D" w:rsidRPr="00037B4D" w:rsidRDefault="00037B4D" w:rsidP="00037B4D">
      <w:pPr>
        <w:widowControl/>
        <w:autoSpaceDE/>
        <w:autoSpaceDN/>
        <w:adjustRightInd/>
        <w:jc w:val="center"/>
        <w:rPr>
          <w:bCs/>
          <w:iCs/>
          <w:sz w:val="28"/>
          <w:szCs w:val="28"/>
        </w:rPr>
      </w:pPr>
      <w:r w:rsidRPr="00037B4D">
        <w:rPr>
          <w:bCs/>
          <w:iCs/>
          <w:sz w:val="28"/>
          <w:szCs w:val="28"/>
        </w:rPr>
        <w:t xml:space="preserve">с. </w:t>
      </w:r>
      <w:proofErr w:type="spellStart"/>
      <w:r w:rsidRPr="00037B4D">
        <w:rPr>
          <w:bCs/>
          <w:iCs/>
          <w:sz w:val="28"/>
          <w:szCs w:val="28"/>
        </w:rPr>
        <w:t>Марфино</w:t>
      </w:r>
      <w:proofErr w:type="spellEnd"/>
      <w:r w:rsidRPr="00037B4D">
        <w:rPr>
          <w:bCs/>
          <w:iCs/>
          <w:sz w:val="28"/>
          <w:szCs w:val="28"/>
        </w:rPr>
        <w:t xml:space="preserve"> 2023г.</w:t>
      </w:r>
    </w:p>
    <w:p w:rsidR="001472EA" w:rsidRDefault="001472EA" w:rsidP="001472EA">
      <w:pPr>
        <w:jc w:val="center"/>
        <w:rPr>
          <w:b/>
          <w:sz w:val="32"/>
          <w:szCs w:val="32"/>
          <w:u w:val="single"/>
        </w:rPr>
      </w:pPr>
      <w:r w:rsidRPr="00BB076D">
        <w:rPr>
          <w:b/>
          <w:sz w:val="32"/>
          <w:szCs w:val="32"/>
          <w:u w:val="single"/>
        </w:rPr>
        <w:lastRenderedPageBreak/>
        <w:t xml:space="preserve">Развитие </w:t>
      </w:r>
      <w:proofErr w:type="spellStart"/>
      <w:r w:rsidRPr="00BB076D">
        <w:rPr>
          <w:b/>
          <w:sz w:val="32"/>
          <w:szCs w:val="32"/>
          <w:u w:val="single"/>
        </w:rPr>
        <w:t>графомоторных</w:t>
      </w:r>
      <w:proofErr w:type="spellEnd"/>
      <w:r w:rsidRPr="00BB076D">
        <w:rPr>
          <w:b/>
          <w:sz w:val="32"/>
          <w:szCs w:val="32"/>
          <w:u w:val="single"/>
        </w:rPr>
        <w:t xml:space="preserve"> навыков у детей старшего дошкольного возраста.</w:t>
      </w:r>
    </w:p>
    <w:p w:rsidR="00037B4D" w:rsidRPr="00BB076D" w:rsidRDefault="00037B4D" w:rsidP="001472EA">
      <w:pPr>
        <w:jc w:val="center"/>
        <w:rPr>
          <w:b/>
          <w:sz w:val="32"/>
          <w:szCs w:val="32"/>
          <w:u w:val="single"/>
        </w:rPr>
      </w:pP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037B4D">
        <w:rPr>
          <w:sz w:val="28"/>
          <w:szCs w:val="28"/>
        </w:rPr>
        <w:t>выверенности</w:t>
      </w:r>
      <w:proofErr w:type="spellEnd"/>
      <w:r w:rsidRPr="00037B4D">
        <w:rPr>
          <w:sz w:val="28"/>
          <w:szCs w:val="28"/>
        </w:rPr>
        <w:t xml:space="preserve"> и синхронности движений: что-то брать, вставлять, завязывать, складывать, лепить, вырезать, наклеивать, рисовать и т.д.</w:t>
      </w:r>
      <w:proofErr w:type="gramEnd"/>
      <w:r w:rsidRPr="00037B4D">
        <w:rPr>
          <w:sz w:val="28"/>
          <w:szCs w:val="28"/>
        </w:rPr>
        <w:t xml:space="preserve">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Работа не предусматривает целенаправленного обучения рисованию и письму. Основная задача — развитие </w:t>
      </w:r>
      <w:r w:rsidR="000D48AE" w:rsidRPr="00037B4D">
        <w:rPr>
          <w:sz w:val="28"/>
          <w:szCs w:val="28"/>
        </w:rPr>
        <w:t>двигательных и</w:t>
      </w:r>
      <w:r w:rsidRPr="00037B4D">
        <w:rPr>
          <w:sz w:val="28"/>
          <w:szCs w:val="28"/>
        </w:rPr>
        <w:t xml:space="preserve"> </w:t>
      </w:r>
      <w:r w:rsidR="000D48AE" w:rsidRPr="00037B4D">
        <w:rPr>
          <w:sz w:val="28"/>
          <w:szCs w:val="28"/>
        </w:rPr>
        <w:t>познавательных способностей</w:t>
      </w:r>
      <w:r w:rsidRPr="00037B4D">
        <w:rPr>
          <w:sz w:val="28"/>
          <w:szCs w:val="28"/>
        </w:rPr>
        <w:t>. Она реализуется через развитие: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Двигательной области коры головного мозга: </w:t>
      </w:r>
    </w:p>
    <w:p w:rsidR="001472EA" w:rsidRPr="00037B4D" w:rsidRDefault="00037B4D" w:rsidP="00037B4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2EA" w:rsidRPr="00037B4D">
        <w:rPr>
          <w:sz w:val="28"/>
          <w:szCs w:val="28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1472EA" w:rsidRPr="00037B4D" w:rsidRDefault="00037B4D" w:rsidP="00037B4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2EA" w:rsidRPr="00037B4D">
        <w:rPr>
          <w:sz w:val="28"/>
          <w:szCs w:val="28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1472EA" w:rsidRPr="00037B4D" w:rsidRDefault="00037B4D" w:rsidP="00037B4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2EA" w:rsidRPr="00037B4D">
        <w:rPr>
          <w:sz w:val="28"/>
          <w:szCs w:val="28"/>
        </w:rPr>
        <w:t xml:space="preserve">формирование </w:t>
      </w:r>
      <w:proofErr w:type="gramStart"/>
      <w:r w:rsidR="001472EA" w:rsidRPr="00037B4D">
        <w:rPr>
          <w:sz w:val="28"/>
          <w:szCs w:val="28"/>
        </w:rPr>
        <w:t>зрительно-моторных</w:t>
      </w:r>
      <w:proofErr w:type="gramEnd"/>
      <w:r w:rsidR="001472EA" w:rsidRPr="00037B4D">
        <w:rPr>
          <w:sz w:val="28"/>
          <w:szCs w:val="28"/>
        </w:rPr>
        <w:t xml:space="preserve"> координации.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Речевой области коры головного мозга: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формирование активной речи ребенка, пополнение словарного запаса новыми понятиями.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Мышления, памяти, внимания, сосредоточенности, зрительного и слухового восприятия.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>Пространственных</w:t>
      </w:r>
      <w:proofErr w:type="gramEnd"/>
      <w:r w:rsidRPr="00037B4D">
        <w:rPr>
          <w:sz w:val="28"/>
          <w:szCs w:val="28"/>
        </w:rPr>
        <w:t xml:space="preserve"> ориентации на листе бумаги и в окружающем пространстве.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Формирование навыков учебной деятельности:</w:t>
      </w:r>
    </w:p>
    <w:p w:rsidR="001472EA" w:rsidRPr="00037B4D" w:rsidRDefault="00037B4D" w:rsidP="00037B4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472EA" w:rsidRPr="00037B4D">
        <w:rPr>
          <w:sz w:val="28"/>
          <w:szCs w:val="28"/>
        </w:rPr>
        <w:t>умение слушать, понимать и выполнять словесные установки педагога;</w:t>
      </w:r>
    </w:p>
    <w:p w:rsidR="001472EA" w:rsidRPr="00037B4D" w:rsidRDefault="00037B4D" w:rsidP="00037B4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1472EA" w:rsidRPr="00037B4D">
        <w:rPr>
          <w:sz w:val="28"/>
          <w:szCs w:val="28"/>
        </w:rPr>
        <w:t>умение действовать, повторяя показанный образец и правило, а также ознакомление с написанием цифр.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Но дело не только в мышечном аппарате. Скоординированные движения рук </w:t>
      </w:r>
      <w:r w:rsidRPr="00037B4D">
        <w:rPr>
          <w:sz w:val="28"/>
          <w:szCs w:val="28"/>
        </w:rPr>
        <w:lastRenderedPageBreak/>
        <w:t xml:space="preserve">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</w:t>
      </w:r>
      <w:proofErr w:type="gramStart"/>
      <w:r w:rsidRPr="00037B4D">
        <w:rPr>
          <w:sz w:val="28"/>
          <w:szCs w:val="28"/>
        </w:rPr>
        <w:t>Какие-то клетки коры головного мозга, и, в частности, двигательного анализатора, приходят в состояние возбуждения, другие, смежные, близкие, тормозятся.</w:t>
      </w:r>
      <w:proofErr w:type="gramEnd"/>
      <w:r w:rsidRPr="00037B4D">
        <w:rPr>
          <w:sz w:val="28"/>
          <w:szCs w:val="28"/>
        </w:rPr>
        <w:t xml:space="preserve">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037B4D">
        <w:rPr>
          <w:sz w:val="28"/>
          <w:szCs w:val="28"/>
        </w:rPr>
        <w:t>сгибательных</w:t>
      </w:r>
      <w:proofErr w:type="spellEnd"/>
      <w:r w:rsidRPr="00037B4D">
        <w:rPr>
          <w:sz w:val="28"/>
          <w:szCs w:val="28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  <w:proofErr w:type="gramEnd"/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Такая « межполушарная специализация» — явление не врожденное, а </w:t>
      </w:r>
      <w:r w:rsidRPr="00037B4D">
        <w:rPr>
          <w:sz w:val="28"/>
          <w:szCs w:val="28"/>
        </w:rPr>
        <w:lastRenderedPageBreak/>
        <w:t>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 как в игровой, так и в учебной деятельности.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Но </w:t>
      </w:r>
      <w:proofErr w:type="gramStart"/>
      <w:r w:rsidRPr="00037B4D">
        <w:rPr>
          <w:sz w:val="28"/>
          <w:szCs w:val="28"/>
        </w:rPr>
        <w:t>приучать детей к таким занятиям нужно с простых и легких упражнений  Они трудны</w:t>
      </w:r>
      <w:proofErr w:type="gramEnd"/>
      <w:r w:rsidRPr="00037B4D">
        <w:rPr>
          <w:sz w:val="28"/>
          <w:szCs w:val="28"/>
        </w:rPr>
        <w:t xml:space="preserve">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Тем самым педагоги стремятся: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совершенствовать и закреплять чувственные знания о признаках предметов и их взаимосвязях;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использовать практические действия самого ребенка шире и разнообразнее.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Овладевая понятиями пространства, дети знакомятся и с категориями времени — что необходимо делать сначала, а что потом. </w:t>
      </w:r>
      <w:proofErr w:type="gramStart"/>
      <w:r w:rsidRPr="00037B4D">
        <w:rPr>
          <w:sz w:val="28"/>
          <w:szCs w:val="28"/>
        </w:rPr>
        <w:t>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</w:t>
      </w:r>
      <w:proofErr w:type="gramEnd"/>
      <w:r w:rsidRPr="00037B4D">
        <w:rPr>
          <w:sz w:val="28"/>
          <w:szCs w:val="28"/>
        </w:rPr>
        <w:t xml:space="preserve">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Для развития, совершенствования деятельности обоих полушарий мозга </w:t>
      </w:r>
      <w:r w:rsidRPr="00037B4D">
        <w:rPr>
          <w:sz w:val="28"/>
          <w:szCs w:val="28"/>
        </w:rPr>
        <w:lastRenderedPageBreak/>
        <w:t>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</w:t>
      </w:r>
      <w:proofErr w:type="gramStart"/>
      <w:r w:rsidRPr="00037B4D">
        <w:rPr>
          <w:sz w:val="28"/>
          <w:szCs w:val="28"/>
        </w:rPr>
        <w:t>образом</w:t>
      </w:r>
      <w:proofErr w:type="gramEnd"/>
      <w:r w:rsidRPr="00037B4D">
        <w:rPr>
          <w:sz w:val="28"/>
          <w:szCs w:val="28"/>
        </w:rPr>
        <w:t xml:space="preserve">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</w:t>
      </w:r>
      <w:proofErr w:type="gramStart"/>
      <w:r w:rsidRPr="00037B4D">
        <w:rPr>
          <w:sz w:val="28"/>
          <w:szCs w:val="28"/>
        </w:rPr>
        <w:t>от</w:t>
      </w:r>
      <w:proofErr w:type="gramEnd"/>
      <w:r w:rsidRPr="00037B4D">
        <w:rPr>
          <w:sz w:val="28"/>
          <w:szCs w:val="28"/>
        </w:rPr>
        <w:t xml:space="preserve"> увиденного и услышанного. У них есть возможность </w:t>
      </w:r>
      <w:proofErr w:type="gramStart"/>
      <w:r w:rsidRPr="00037B4D">
        <w:rPr>
          <w:sz w:val="28"/>
          <w:szCs w:val="28"/>
        </w:rPr>
        <w:t>высказать свое отношение</w:t>
      </w:r>
      <w:proofErr w:type="gramEnd"/>
      <w:r w:rsidRPr="00037B4D">
        <w:rPr>
          <w:sz w:val="28"/>
          <w:szCs w:val="28"/>
        </w:rPr>
        <w:t xml:space="preserve">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Обратимся к возрастным особенностям памяти детей</w:t>
      </w:r>
      <w:proofErr w:type="gramStart"/>
      <w:r w:rsidRPr="00037B4D">
        <w:rPr>
          <w:sz w:val="28"/>
          <w:szCs w:val="28"/>
        </w:rPr>
        <w:t xml:space="preserve"> ;</w:t>
      </w:r>
      <w:proofErr w:type="gramEnd"/>
      <w:r w:rsidRPr="00037B4D">
        <w:rPr>
          <w:sz w:val="28"/>
          <w:szCs w:val="28"/>
        </w:rPr>
        <w:t xml:space="preserve"> старшего дошкольного возраста. Память способна не только; воспроизводить полученные впечатления, но и длительно их</w:t>
      </w:r>
      <w:proofErr w:type="gramStart"/>
      <w:r w:rsidRPr="00037B4D">
        <w:rPr>
          <w:sz w:val="28"/>
          <w:szCs w:val="28"/>
        </w:rPr>
        <w:t xml:space="preserve"> ;</w:t>
      </w:r>
      <w:proofErr w:type="gramEnd"/>
      <w:r w:rsidRPr="00037B4D">
        <w:rPr>
          <w:sz w:val="28"/>
          <w:szCs w:val="28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на</w:t>
      </w:r>
      <w:proofErr w:type="gramStart"/>
      <w:r w:rsidRPr="00037B4D">
        <w:rPr>
          <w:sz w:val="28"/>
          <w:szCs w:val="28"/>
        </w:rPr>
        <w:t xml:space="preserve"> ;</w:t>
      </w:r>
      <w:proofErr w:type="gramEnd"/>
      <w:r w:rsidRPr="00037B4D">
        <w:rPr>
          <w:sz w:val="28"/>
          <w:szCs w:val="28"/>
        </w:rPr>
        <w:t xml:space="preserve">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чувствами, легче запоминается, дольше хранится в памяти ребенка и полнее им воспроизводится.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В ходе игр, упражнений и тренировок дети начинают непроизвольно направлять свое внимание на мышцы, участвующие в движениях. </w:t>
      </w:r>
      <w:proofErr w:type="gramStart"/>
      <w:r w:rsidRPr="00037B4D">
        <w:rPr>
          <w:sz w:val="28"/>
          <w:szCs w:val="28"/>
        </w:rPr>
        <w:t xml:space="preserve">Они различают и сравнивают мышечные ощущения, определяют их характер: «напряжение — </w:t>
      </w:r>
      <w:r w:rsidRPr="00037B4D">
        <w:rPr>
          <w:sz w:val="28"/>
          <w:szCs w:val="28"/>
        </w:rPr>
        <w:lastRenderedPageBreak/>
        <w:t>расслабление», «тяжесть — легкость»; характер движений: «сила — слабость», темп и ритм.</w:t>
      </w:r>
      <w:proofErr w:type="gramEnd"/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037B4D">
        <w:rPr>
          <w:sz w:val="28"/>
          <w:szCs w:val="28"/>
        </w:rPr>
        <w:t>Сформированность</w:t>
      </w:r>
      <w:proofErr w:type="spellEnd"/>
      <w:r w:rsidRPr="00037B4D">
        <w:rPr>
          <w:sz w:val="28"/>
          <w:szCs w:val="28"/>
        </w:rPr>
        <w:t xml:space="preserve"> произвольной моторики, </w:t>
      </w:r>
      <w:proofErr w:type="spellStart"/>
      <w:r w:rsidRPr="00037B4D">
        <w:rPr>
          <w:sz w:val="28"/>
          <w:szCs w:val="28"/>
        </w:rPr>
        <w:t>слухомоторных</w:t>
      </w:r>
      <w:proofErr w:type="spellEnd"/>
      <w:r w:rsidRPr="00037B4D">
        <w:rPr>
          <w:sz w:val="28"/>
          <w:szCs w:val="28"/>
        </w:rPr>
        <w:t xml:space="preserve"> координации и чувства ритма могут снять возможные проблемы нарушений в чтении и письме.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  <w:proofErr w:type="gramEnd"/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В процесс письма активно включаются глаз, рука, слуховой, зрительный, </w:t>
      </w:r>
      <w:proofErr w:type="spellStart"/>
      <w:r w:rsidRPr="00037B4D">
        <w:rPr>
          <w:sz w:val="28"/>
          <w:szCs w:val="28"/>
        </w:rPr>
        <w:t>речедвигательный</w:t>
      </w:r>
      <w:proofErr w:type="spellEnd"/>
      <w:r w:rsidRPr="00037B4D">
        <w:rPr>
          <w:sz w:val="28"/>
          <w:szCs w:val="28"/>
        </w:rPr>
        <w:t xml:space="preserve"> компоненты.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Письмо может быть рассмотрено как двигательный акт, в котором различают </w:t>
      </w:r>
      <w:r w:rsidRPr="00037B4D">
        <w:rPr>
          <w:sz w:val="28"/>
          <w:szCs w:val="28"/>
        </w:rPr>
        <w:lastRenderedPageBreak/>
        <w:t xml:space="preserve">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037B4D">
        <w:rPr>
          <w:sz w:val="28"/>
          <w:szCs w:val="28"/>
        </w:rPr>
        <w:t>проприоцептивные</w:t>
      </w:r>
      <w:proofErr w:type="spellEnd"/>
      <w:r w:rsidRPr="00037B4D">
        <w:rPr>
          <w:sz w:val="28"/>
          <w:szCs w:val="28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Чаще всего дети рисуют крупно, размашисто. Психологи называют такое рисование «</w:t>
      </w:r>
      <w:proofErr w:type="spellStart"/>
      <w:r w:rsidRPr="00037B4D">
        <w:rPr>
          <w:sz w:val="28"/>
          <w:szCs w:val="28"/>
        </w:rPr>
        <w:t>почеркушки</w:t>
      </w:r>
      <w:proofErr w:type="spellEnd"/>
      <w:r w:rsidRPr="00037B4D">
        <w:rPr>
          <w:sz w:val="28"/>
          <w:szCs w:val="28"/>
        </w:rPr>
        <w:t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 xml:space="preserve"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</w:t>
      </w:r>
      <w:r w:rsidRPr="00037B4D">
        <w:rPr>
          <w:sz w:val="28"/>
          <w:szCs w:val="28"/>
        </w:rPr>
        <w:lastRenderedPageBreak/>
        <w:t>организма.</w:t>
      </w:r>
      <w:proofErr w:type="gramEnd"/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>Для успешного проведения занятий необходимо создание благоприятных условий, к которым относятся следующие:</w:t>
      </w:r>
      <w:proofErr w:type="gramEnd"/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эмоционально-положительная среда, создающая для ребенка условия комфортности и благополучия;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 xml:space="preserve">Механизмом оценки получаемых </w:t>
      </w:r>
      <w:proofErr w:type="gramStart"/>
      <w:r w:rsidRPr="00037B4D">
        <w:rPr>
          <w:sz w:val="28"/>
          <w:szCs w:val="28"/>
        </w:rPr>
        <w:t>результатов</w:t>
      </w:r>
      <w:proofErr w:type="gramEnd"/>
      <w:r w:rsidRPr="00037B4D">
        <w:rPr>
          <w:sz w:val="28"/>
          <w:szCs w:val="28"/>
        </w:rPr>
        <w:t xml:space="preserve">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1472EA" w:rsidRPr="00037B4D" w:rsidRDefault="001472EA" w:rsidP="00037B4D">
      <w:p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Так, задания первых трех занятий могут быть тестовыми для определения:</w:t>
      </w:r>
    </w:p>
    <w:p w:rsidR="001472EA" w:rsidRPr="00037B4D" w:rsidRDefault="001472EA" w:rsidP="00037B4D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развития мелкой моторики рук;</w:t>
      </w:r>
    </w:p>
    <w:p w:rsidR="001472EA" w:rsidRPr="00037B4D" w:rsidRDefault="001472EA" w:rsidP="00037B4D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умения правильно держать карандаш;</w:t>
      </w:r>
    </w:p>
    <w:p w:rsidR="001472EA" w:rsidRPr="00037B4D" w:rsidRDefault="001472EA" w:rsidP="00037B4D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пространственной ориентации ребенка на листе бумаги и на примере собственного тела;</w:t>
      </w:r>
    </w:p>
    <w:p w:rsidR="001472EA" w:rsidRPr="00037B4D" w:rsidRDefault="001472EA" w:rsidP="00037B4D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proofErr w:type="gramStart"/>
      <w:r w:rsidRPr="00037B4D">
        <w:rPr>
          <w:sz w:val="28"/>
          <w:szCs w:val="28"/>
        </w:rPr>
        <w:t>зрительно-моторных</w:t>
      </w:r>
      <w:proofErr w:type="gramEnd"/>
      <w:r w:rsidRPr="00037B4D">
        <w:rPr>
          <w:sz w:val="28"/>
          <w:szCs w:val="28"/>
        </w:rPr>
        <w:t xml:space="preserve"> координации;</w:t>
      </w:r>
    </w:p>
    <w:p w:rsidR="001472EA" w:rsidRPr="00037B4D" w:rsidRDefault="001472EA" w:rsidP="00037B4D">
      <w:pPr>
        <w:numPr>
          <w:ilvl w:val="0"/>
          <w:numId w:val="2"/>
        </w:numPr>
        <w:ind w:left="-567" w:firstLine="283"/>
        <w:jc w:val="both"/>
        <w:rPr>
          <w:sz w:val="28"/>
          <w:szCs w:val="28"/>
        </w:rPr>
      </w:pPr>
      <w:r w:rsidRPr="00037B4D">
        <w:rPr>
          <w:sz w:val="28"/>
          <w:szCs w:val="28"/>
        </w:rPr>
        <w:t>техники рисунка.</w:t>
      </w:r>
    </w:p>
    <w:p w:rsidR="009E6268" w:rsidRDefault="009E6268" w:rsidP="001472EA">
      <w:pPr>
        <w:ind w:left="-993"/>
      </w:pPr>
    </w:p>
    <w:p w:rsidR="001472EA" w:rsidRDefault="001472EA"/>
    <w:sectPr w:rsidR="0014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610"/>
    <w:multiLevelType w:val="hybridMultilevel"/>
    <w:tmpl w:val="7316B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60798A"/>
    <w:multiLevelType w:val="hybridMultilevel"/>
    <w:tmpl w:val="F64C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14"/>
    <w:rsid w:val="00005BD8"/>
    <w:rsid w:val="00014E0C"/>
    <w:rsid w:val="000178FC"/>
    <w:rsid w:val="00037B4D"/>
    <w:rsid w:val="0004055D"/>
    <w:rsid w:val="000634B4"/>
    <w:rsid w:val="00064798"/>
    <w:rsid w:val="00097C0C"/>
    <w:rsid w:val="000A1410"/>
    <w:rsid w:val="000A50A5"/>
    <w:rsid w:val="000C63CB"/>
    <w:rsid w:val="000D48AE"/>
    <w:rsid w:val="001409FA"/>
    <w:rsid w:val="001434D8"/>
    <w:rsid w:val="001472EA"/>
    <w:rsid w:val="00174B79"/>
    <w:rsid w:val="001824F0"/>
    <w:rsid w:val="001B6E44"/>
    <w:rsid w:val="001D22F7"/>
    <w:rsid w:val="001D25D4"/>
    <w:rsid w:val="001D3FF3"/>
    <w:rsid w:val="001D487F"/>
    <w:rsid w:val="00224B8C"/>
    <w:rsid w:val="00224B8E"/>
    <w:rsid w:val="00233A51"/>
    <w:rsid w:val="00235594"/>
    <w:rsid w:val="00254533"/>
    <w:rsid w:val="002566E0"/>
    <w:rsid w:val="00262C33"/>
    <w:rsid w:val="002739F5"/>
    <w:rsid w:val="002C40BA"/>
    <w:rsid w:val="002E5EF9"/>
    <w:rsid w:val="002F0854"/>
    <w:rsid w:val="00303F79"/>
    <w:rsid w:val="003348A9"/>
    <w:rsid w:val="0035068A"/>
    <w:rsid w:val="00370A0F"/>
    <w:rsid w:val="0038093E"/>
    <w:rsid w:val="00393D54"/>
    <w:rsid w:val="003A0906"/>
    <w:rsid w:val="003A248C"/>
    <w:rsid w:val="003A27A8"/>
    <w:rsid w:val="003D7000"/>
    <w:rsid w:val="003E0118"/>
    <w:rsid w:val="004248ED"/>
    <w:rsid w:val="00440949"/>
    <w:rsid w:val="004732F7"/>
    <w:rsid w:val="004735B1"/>
    <w:rsid w:val="0047615A"/>
    <w:rsid w:val="00497418"/>
    <w:rsid w:val="004A573D"/>
    <w:rsid w:val="004D0C09"/>
    <w:rsid w:val="00500261"/>
    <w:rsid w:val="00504350"/>
    <w:rsid w:val="005429DF"/>
    <w:rsid w:val="0054799F"/>
    <w:rsid w:val="00551139"/>
    <w:rsid w:val="00574572"/>
    <w:rsid w:val="005767AD"/>
    <w:rsid w:val="005905EB"/>
    <w:rsid w:val="005F5140"/>
    <w:rsid w:val="006444E6"/>
    <w:rsid w:val="0066480F"/>
    <w:rsid w:val="0068475E"/>
    <w:rsid w:val="006D3CBC"/>
    <w:rsid w:val="006D5C23"/>
    <w:rsid w:val="006E3C3C"/>
    <w:rsid w:val="00700534"/>
    <w:rsid w:val="00733770"/>
    <w:rsid w:val="00741077"/>
    <w:rsid w:val="00786084"/>
    <w:rsid w:val="00787AB0"/>
    <w:rsid w:val="007A6A9B"/>
    <w:rsid w:val="007B2F87"/>
    <w:rsid w:val="007D60C1"/>
    <w:rsid w:val="007E2B44"/>
    <w:rsid w:val="00833F25"/>
    <w:rsid w:val="00844034"/>
    <w:rsid w:val="00847D88"/>
    <w:rsid w:val="00850F04"/>
    <w:rsid w:val="00851C47"/>
    <w:rsid w:val="00852F29"/>
    <w:rsid w:val="00854A0B"/>
    <w:rsid w:val="00855E39"/>
    <w:rsid w:val="00861F10"/>
    <w:rsid w:val="00872B54"/>
    <w:rsid w:val="00881FB9"/>
    <w:rsid w:val="00894348"/>
    <w:rsid w:val="008A665B"/>
    <w:rsid w:val="008D0514"/>
    <w:rsid w:val="008D3174"/>
    <w:rsid w:val="008D5AD7"/>
    <w:rsid w:val="00923627"/>
    <w:rsid w:val="00942889"/>
    <w:rsid w:val="009479AE"/>
    <w:rsid w:val="00961576"/>
    <w:rsid w:val="009B791F"/>
    <w:rsid w:val="009C0535"/>
    <w:rsid w:val="009E5D41"/>
    <w:rsid w:val="009E6268"/>
    <w:rsid w:val="009E6E98"/>
    <w:rsid w:val="009F0318"/>
    <w:rsid w:val="009F0420"/>
    <w:rsid w:val="00A32F9D"/>
    <w:rsid w:val="00A72CCC"/>
    <w:rsid w:val="00A80034"/>
    <w:rsid w:val="00AA26E0"/>
    <w:rsid w:val="00AA5D83"/>
    <w:rsid w:val="00AD56A2"/>
    <w:rsid w:val="00AE17DE"/>
    <w:rsid w:val="00AF0935"/>
    <w:rsid w:val="00B04344"/>
    <w:rsid w:val="00B266C1"/>
    <w:rsid w:val="00B33FE5"/>
    <w:rsid w:val="00B37053"/>
    <w:rsid w:val="00B9041C"/>
    <w:rsid w:val="00B94D74"/>
    <w:rsid w:val="00BA3896"/>
    <w:rsid w:val="00BC6344"/>
    <w:rsid w:val="00BD3E19"/>
    <w:rsid w:val="00BE41F5"/>
    <w:rsid w:val="00BE5FC5"/>
    <w:rsid w:val="00C01C8E"/>
    <w:rsid w:val="00C07EC7"/>
    <w:rsid w:val="00C856B7"/>
    <w:rsid w:val="00C927D0"/>
    <w:rsid w:val="00C92826"/>
    <w:rsid w:val="00CB389F"/>
    <w:rsid w:val="00CB72C1"/>
    <w:rsid w:val="00CF1D46"/>
    <w:rsid w:val="00CF6EED"/>
    <w:rsid w:val="00D04D93"/>
    <w:rsid w:val="00D07C60"/>
    <w:rsid w:val="00D363BD"/>
    <w:rsid w:val="00D421AB"/>
    <w:rsid w:val="00D44886"/>
    <w:rsid w:val="00D532B4"/>
    <w:rsid w:val="00D56D6D"/>
    <w:rsid w:val="00D64E47"/>
    <w:rsid w:val="00D73A75"/>
    <w:rsid w:val="00D753BA"/>
    <w:rsid w:val="00D75768"/>
    <w:rsid w:val="00D82049"/>
    <w:rsid w:val="00D96874"/>
    <w:rsid w:val="00DB7AF8"/>
    <w:rsid w:val="00DF5438"/>
    <w:rsid w:val="00E1506A"/>
    <w:rsid w:val="00E43E9A"/>
    <w:rsid w:val="00E626CF"/>
    <w:rsid w:val="00E8414A"/>
    <w:rsid w:val="00EB0699"/>
    <w:rsid w:val="00EB4ADD"/>
    <w:rsid w:val="00ED2965"/>
    <w:rsid w:val="00EF3174"/>
    <w:rsid w:val="00F0352A"/>
    <w:rsid w:val="00F821F5"/>
    <w:rsid w:val="00FB6226"/>
    <w:rsid w:val="00FC0317"/>
    <w:rsid w:val="00FE0815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2024-01-10T11:05:00Z</dcterms:created>
  <dcterms:modified xsi:type="dcterms:W3CDTF">2024-01-17T13:27:00Z</dcterms:modified>
</cp:coreProperties>
</file>