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</w:t>
      </w:r>
      <w:proofErr w:type="spellStart"/>
      <w:r>
        <w:rPr>
          <w:rStyle w:val="c0"/>
          <w:rFonts w:ascii="Arial" w:hAnsi="Arial" w:cs="Arial"/>
        </w:rPr>
        <w:t>Марфинская</w:t>
      </w:r>
      <w:proofErr w:type="spellEnd"/>
      <w:r>
        <w:rPr>
          <w:rStyle w:val="c0"/>
          <w:rFonts w:ascii="Arial" w:hAnsi="Arial" w:cs="Arial"/>
        </w:rPr>
        <w:t xml:space="preserve"> средняя общеобразовательная школа» дошкольное отделение городского округа Мытищи.</w:t>
      </w: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Консультация для родителей</w:t>
      </w:r>
    </w:p>
    <w:p w:rsidR="00B25945" w:rsidRPr="00EC0E1D" w:rsidRDefault="00B25945" w:rsidP="00B25945">
      <w:pPr>
        <w:pStyle w:val="a3"/>
        <w:rPr>
          <w:rStyle w:val="c13"/>
          <w:rFonts w:ascii="Arial" w:hAnsi="Arial" w:cs="Arial"/>
          <w:bCs/>
          <w:iCs/>
          <w:sz w:val="24"/>
          <w:szCs w:val="24"/>
        </w:rPr>
      </w:pPr>
    </w:p>
    <w:p w:rsidR="00B25945" w:rsidRPr="00EC0E1D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B25945">
        <w:rPr>
          <w:rFonts w:ascii="Arial" w:hAnsi="Arial" w:cs="Arial"/>
          <w:sz w:val="24"/>
          <w:szCs w:val="24"/>
        </w:rPr>
        <w:t xml:space="preserve">  «Вежливость воспитывается вежливостью»</w:t>
      </w: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  <w:sz w:val="28"/>
          <w:szCs w:val="28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  <w:sz w:val="28"/>
          <w:szCs w:val="28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  <w:sz w:val="28"/>
          <w:szCs w:val="28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  <w:sz w:val="28"/>
          <w:szCs w:val="28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                                             Воспитатель Сурова П. М. </w:t>
      </w: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</w:t>
      </w: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               Федоскино 202</w:t>
      </w:r>
      <w:r w:rsidR="00C23C4D">
        <w:rPr>
          <w:rStyle w:val="c0"/>
          <w:rFonts w:ascii="Arial" w:hAnsi="Arial" w:cs="Arial"/>
        </w:rPr>
        <w:t>0</w:t>
      </w:r>
      <w:bookmarkStart w:id="0" w:name="_GoBack"/>
      <w:bookmarkEnd w:id="0"/>
      <w:r>
        <w:rPr>
          <w:rStyle w:val="c0"/>
          <w:rFonts w:ascii="Arial" w:hAnsi="Arial" w:cs="Arial"/>
        </w:rPr>
        <w:t>г</w:t>
      </w:r>
    </w:p>
    <w:p w:rsidR="00B25945" w:rsidRDefault="00B25945" w:rsidP="00B25945">
      <w:pPr>
        <w:shd w:val="clear" w:color="auto" w:fill="FFFFFF"/>
        <w:spacing w:after="0"/>
        <w:rPr>
          <w:rStyle w:val="c0"/>
          <w:rFonts w:ascii="Arial" w:hAnsi="Arial" w:cs="Arial"/>
          <w:sz w:val="28"/>
          <w:szCs w:val="28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lastRenderedPageBreak/>
        <w:t>Консультация для родителей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 xml:space="preserve">                                  «Вежливость воспитывается вежливостью»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Вежливость - способ применения этикета. Общеизвестно, что самое важное в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воспитании вежливости ребенка - постоянный добрый пример. Взрослые дают детям «модели поведения, демонстрируют необходимость в любой ситуации придерживаться норм этикета, быть вежливыми. Современный подход к ребенку как к личности, нуждающейся в понимании, в уважении ее интересов и прав, делает проблему воспитания вежливости особенно актуальной. Поэтому очень важно, чтобы «этикетными» способами установления контактов с людьми владели в полном объеме как родители, так и педагоги.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В детском саду дети общаются друг с другом и педагогом от 7.00. до 19.00 часов в день.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Во время общения происходит обмен способами и навыками общения, умениями ролевого речевого поведения. Ежеминутно в течение всего дня дети учатся у взрослых и друг у друга речевому поведению, характерным жестам, мимике, словечкам. Конечно, этикет только одно из многочисленных средств общения, но особо значимое, ценное. У этикета есть словесные и несловесные средства («волшебные слова», «волшебные взгляды», рукопожатия, позы, жесты, интонации, манеры, поступки). Важно обучить детей всему, что связано с этикетом, но особо важно пополнить детский словарь словесными средствами. Самых распространенных «волшебных слов», которые должны быть в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 xml:space="preserve">«запасе», всего около 30. Их должны знать и </w:t>
      </w:r>
      <w:proofErr w:type="gramStart"/>
      <w:r w:rsidRPr="00B25945">
        <w:rPr>
          <w:rFonts w:ascii="Arial" w:hAnsi="Arial" w:cs="Arial"/>
          <w:sz w:val="24"/>
          <w:szCs w:val="24"/>
        </w:rPr>
        <w:t>воспитатели</w:t>
      </w:r>
      <w:proofErr w:type="gramEnd"/>
      <w:r w:rsidRPr="00B25945">
        <w:rPr>
          <w:rFonts w:ascii="Arial" w:hAnsi="Arial" w:cs="Arial"/>
          <w:sz w:val="24"/>
          <w:szCs w:val="24"/>
        </w:rPr>
        <w:t xml:space="preserve"> и родители. Посчитайте свой «запас», а потом детский. Между ними присутствует самая непосредственная, прямая зависимость - «чем больше отдаешь, тем больше получаешь».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Так что же мы отдаем детям в течение дня.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Вспоминаем!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Утром: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«Доброе утро», «Я рада тебя видеть», «Здравствуй», «Как ты себя чувствуешь?»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За завтраком, обедом, ужином: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«Приятного аппетита», «Благодарю», «Спасибо», «Позволь за тобой поухаживать», «Все было очень вкусно».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Во время общения: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«Разреши», «Будь добр», «Пожалуйста, «Извини», «Позволь», «Если тебя не затруднит», «Прошу прощения».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После тихого часа: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«Как спалось?», «Как твое здоровье?»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Вечером: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«Добрый вечер», «До свидания», «До свидания», «До завтра», «До встречи»,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«Счастливого пути», «Всего хорошего», «Всего доброго», «Доброй ночи», «Приятных снов».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 xml:space="preserve">Воспитанием вежливости воспитатели детского сада занимаются во всех </w:t>
      </w:r>
      <w:proofErr w:type="gramStart"/>
      <w:r w:rsidRPr="00B25945">
        <w:rPr>
          <w:rFonts w:ascii="Arial" w:hAnsi="Arial" w:cs="Arial"/>
          <w:sz w:val="24"/>
          <w:szCs w:val="24"/>
        </w:rPr>
        <w:t>режимных  моментов</w:t>
      </w:r>
      <w:proofErr w:type="gramEnd"/>
      <w:r w:rsidRPr="00B25945">
        <w:rPr>
          <w:rFonts w:ascii="Arial" w:hAnsi="Arial" w:cs="Arial"/>
          <w:sz w:val="24"/>
          <w:szCs w:val="24"/>
        </w:rPr>
        <w:t>, на любых занятиях и вне их. В практике ДОУ предпочтение часто отдается таким методам как разъяснение (разговоры, беседы). Не умаляя значения такого способа, как разъяснения детям правил этикетного поведения и необходимости их соблюдения, все же считаем, что самим действенным способом воспитания вежливости и речевого этикета является личный пример взрослых.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B25945">
        <w:rPr>
          <w:rFonts w:ascii="Arial" w:hAnsi="Arial" w:cs="Arial"/>
          <w:sz w:val="24"/>
          <w:szCs w:val="24"/>
        </w:rPr>
        <w:t>Н.И.Пирогов</w:t>
      </w:r>
      <w:proofErr w:type="spellEnd"/>
      <w:r w:rsidRPr="00B25945">
        <w:rPr>
          <w:rFonts w:ascii="Arial" w:hAnsi="Arial" w:cs="Arial"/>
          <w:sz w:val="24"/>
          <w:szCs w:val="24"/>
        </w:rPr>
        <w:t xml:space="preserve"> говорил: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 xml:space="preserve">«Все мыслители, я думаю, пришли к тому заключению, что воспитание нужно начать </w:t>
      </w:r>
      <w:proofErr w:type="spellStart"/>
      <w:r w:rsidRPr="00B25945">
        <w:rPr>
          <w:rFonts w:ascii="Arial" w:hAnsi="Arial" w:cs="Arial"/>
          <w:sz w:val="24"/>
          <w:szCs w:val="24"/>
        </w:rPr>
        <w:t>сколыбели</w:t>
      </w:r>
      <w:proofErr w:type="spellEnd"/>
      <w:r w:rsidRPr="00B25945">
        <w:rPr>
          <w:rFonts w:ascii="Arial" w:hAnsi="Arial" w:cs="Arial"/>
          <w:sz w:val="24"/>
          <w:szCs w:val="24"/>
        </w:rPr>
        <w:t>».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Вежливость – основа культурного поведения. Это фундамент, на котором человек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От ребёнка мы, взрослые, чаще всего добиваемся послушания и при этом сами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вежливости можно говорить о воспитании культурного поведения. 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Очень важно следить за тем, чтобы дети и в повседневной жизни активно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Секреты воспитания вежливого ребёнка.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Ваш ребёнок будет вежлив и воспитан, если Вы, уважаемые родители, ведёте себя: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- Деликатно по отношению ко всем окружающим, тем более по отношению к своим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друзьям.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- Не делаете бесконечных замечаний по пустякам, а, где только возможно, поощряете самостоятельность своего ребёнка.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- Предъявляете к детям единые требования, разногласия выясняете между собой в отсутствии ребёнка.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- Предъявляя к ребёнку какие – то требования, предъявляете их и себе.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- Уважаете достоинство маленького человека, исключив слова: «Ты ещё маленький», «Тебе ещё рано».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- Правила культурного поведения прививаете детям систематически, а не от случая к случаю.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Ребёнок учится тому,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Что видит у себя в дому,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Родители пример ему.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Кто при жене и детях груб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Кому язык распутства люб,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Пусть помнит, что с лихвой получит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От них всё то, чему их учит.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Не волк воспитывал овец,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Походку раку дал отец.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Коль видят нас и слышат дети,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Мы за дела свои в ответе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И за слова: легко толкнуть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Детей на нехороший путь.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Держи в приличии свой дом,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>Чтобы не каяться потом.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Pr="00B25945">
        <w:rPr>
          <w:rFonts w:ascii="Arial" w:hAnsi="Arial" w:cs="Arial"/>
          <w:sz w:val="24"/>
          <w:szCs w:val="24"/>
        </w:rPr>
        <w:t>С.Брандт</w:t>
      </w:r>
      <w:proofErr w:type="spellEnd"/>
      <w:r w:rsidRPr="00B25945">
        <w:rPr>
          <w:rFonts w:ascii="Arial" w:hAnsi="Arial" w:cs="Arial"/>
          <w:sz w:val="24"/>
          <w:szCs w:val="24"/>
        </w:rPr>
        <w:t>.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 xml:space="preserve">Почитайте детям: </w:t>
      </w:r>
      <w:proofErr w:type="spellStart"/>
      <w:r w:rsidRPr="00B25945">
        <w:rPr>
          <w:rFonts w:ascii="Arial" w:hAnsi="Arial" w:cs="Arial"/>
          <w:sz w:val="24"/>
          <w:szCs w:val="24"/>
        </w:rPr>
        <w:t>А.Барто</w:t>
      </w:r>
      <w:proofErr w:type="spellEnd"/>
      <w:r w:rsidRPr="00B25945">
        <w:rPr>
          <w:rFonts w:ascii="Arial" w:hAnsi="Arial" w:cs="Arial"/>
          <w:sz w:val="24"/>
          <w:szCs w:val="24"/>
        </w:rPr>
        <w:t xml:space="preserve"> «Медвежонок – невежа», </w:t>
      </w:r>
      <w:proofErr w:type="spellStart"/>
      <w:r w:rsidRPr="00B25945">
        <w:rPr>
          <w:rFonts w:ascii="Arial" w:hAnsi="Arial" w:cs="Arial"/>
          <w:sz w:val="24"/>
          <w:szCs w:val="24"/>
        </w:rPr>
        <w:t>В.Маяковский</w:t>
      </w:r>
      <w:proofErr w:type="spellEnd"/>
      <w:r w:rsidRPr="00B25945">
        <w:rPr>
          <w:rFonts w:ascii="Arial" w:hAnsi="Arial" w:cs="Arial"/>
          <w:sz w:val="24"/>
          <w:szCs w:val="24"/>
        </w:rPr>
        <w:t xml:space="preserve"> «Что такое</w:t>
      </w:r>
    </w:p>
    <w:p w:rsidR="00B25945" w:rsidRPr="00B25945" w:rsidRDefault="00B25945" w:rsidP="00B25945">
      <w:pPr>
        <w:pStyle w:val="a3"/>
        <w:rPr>
          <w:rFonts w:ascii="Arial" w:hAnsi="Arial" w:cs="Arial"/>
          <w:sz w:val="24"/>
          <w:szCs w:val="24"/>
        </w:rPr>
      </w:pPr>
      <w:r w:rsidRPr="00B25945">
        <w:rPr>
          <w:rFonts w:ascii="Arial" w:hAnsi="Arial" w:cs="Arial"/>
          <w:sz w:val="24"/>
          <w:szCs w:val="24"/>
        </w:rPr>
        <w:t xml:space="preserve">хорошо и что такое плохо», </w:t>
      </w:r>
      <w:proofErr w:type="spellStart"/>
      <w:r w:rsidRPr="00B25945">
        <w:rPr>
          <w:rFonts w:ascii="Arial" w:hAnsi="Arial" w:cs="Arial"/>
          <w:sz w:val="24"/>
          <w:szCs w:val="24"/>
        </w:rPr>
        <w:t>Д.Дриз</w:t>
      </w:r>
      <w:proofErr w:type="spellEnd"/>
      <w:r w:rsidRPr="00B25945">
        <w:rPr>
          <w:rFonts w:ascii="Arial" w:hAnsi="Arial" w:cs="Arial"/>
          <w:sz w:val="24"/>
          <w:szCs w:val="24"/>
        </w:rPr>
        <w:t xml:space="preserve"> «Добрые слова», </w:t>
      </w:r>
      <w:proofErr w:type="spellStart"/>
      <w:r w:rsidRPr="00B25945">
        <w:rPr>
          <w:rFonts w:ascii="Arial" w:hAnsi="Arial" w:cs="Arial"/>
          <w:sz w:val="24"/>
          <w:szCs w:val="24"/>
        </w:rPr>
        <w:t>Дж.Родари</w:t>
      </w:r>
      <w:proofErr w:type="spellEnd"/>
      <w:r w:rsidRPr="00B25945">
        <w:rPr>
          <w:rFonts w:ascii="Arial" w:hAnsi="Arial" w:cs="Arial"/>
          <w:sz w:val="24"/>
          <w:szCs w:val="24"/>
        </w:rPr>
        <w:t xml:space="preserve"> «Розовое слово «привет»,</w:t>
      </w:r>
    </w:p>
    <w:p w:rsidR="00B25945" w:rsidRPr="00B25945" w:rsidRDefault="00B25945" w:rsidP="00B2594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25945">
        <w:rPr>
          <w:rFonts w:ascii="Arial" w:hAnsi="Arial" w:cs="Arial"/>
          <w:sz w:val="24"/>
          <w:szCs w:val="24"/>
        </w:rPr>
        <w:t>В.Липанович</w:t>
      </w:r>
      <w:proofErr w:type="spellEnd"/>
      <w:r w:rsidRPr="00B25945">
        <w:rPr>
          <w:rFonts w:ascii="Arial" w:hAnsi="Arial" w:cs="Arial"/>
          <w:sz w:val="24"/>
          <w:szCs w:val="24"/>
        </w:rPr>
        <w:t xml:space="preserve"> «Вежливая лошадь», </w:t>
      </w:r>
      <w:proofErr w:type="spellStart"/>
      <w:r w:rsidRPr="00B25945">
        <w:rPr>
          <w:rFonts w:ascii="Arial" w:hAnsi="Arial" w:cs="Arial"/>
          <w:sz w:val="24"/>
          <w:szCs w:val="24"/>
        </w:rPr>
        <w:t>В.Салоухин</w:t>
      </w:r>
      <w:proofErr w:type="spellEnd"/>
      <w:r w:rsidRPr="00B25945">
        <w:rPr>
          <w:rFonts w:ascii="Arial" w:hAnsi="Arial" w:cs="Arial"/>
          <w:sz w:val="24"/>
          <w:szCs w:val="24"/>
        </w:rPr>
        <w:t xml:space="preserve"> «Здравствуйте», </w:t>
      </w:r>
      <w:proofErr w:type="spellStart"/>
      <w:r w:rsidRPr="00B25945">
        <w:rPr>
          <w:rFonts w:ascii="Arial" w:hAnsi="Arial" w:cs="Arial"/>
          <w:sz w:val="24"/>
          <w:szCs w:val="24"/>
        </w:rPr>
        <w:t>М.Дружинина</w:t>
      </w:r>
      <w:proofErr w:type="spellEnd"/>
      <w:r w:rsidRPr="00B25945">
        <w:rPr>
          <w:rFonts w:ascii="Arial" w:hAnsi="Arial" w:cs="Arial"/>
          <w:sz w:val="24"/>
          <w:szCs w:val="24"/>
        </w:rPr>
        <w:t xml:space="preserve">. «Что такое здравствуй», </w:t>
      </w:r>
      <w:proofErr w:type="spellStart"/>
      <w:r w:rsidRPr="00B25945">
        <w:rPr>
          <w:rFonts w:ascii="Arial" w:hAnsi="Arial" w:cs="Arial"/>
          <w:sz w:val="24"/>
          <w:szCs w:val="24"/>
        </w:rPr>
        <w:t>С.Маршак</w:t>
      </w:r>
      <w:proofErr w:type="spellEnd"/>
      <w:r w:rsidRPr="00B25945">
        <w:rPr>
          <w:rFonts w:ascii="Arial" w:hAnsi="Arial" w:cs="Arial"/>
          <w:sz w:val="24"/>
          <w:szCs w:val="24"/>
        </w:rPr>
        <w:t xml:space="preserve"> «Ежели вы вежливы», Осеева «Вежливое слово» и т.д.</w:t>
      </w:r>
      <w:r w:rsidRPr="00B2594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25945" w:rsidRPr="00B25945" w:rsidRDefault="00B25945" w:rsidP="00B25945">
      <w:pPr>
        <w:rPr>
          <w:rFonts w:ascii="Arial" w:hAnsi="Arial" w:cs="Arial"/>
          <w:sz w:val="24"/>
          <w:szCs w:val="24"/>
        </w:rPr>
      </w:pPr>
    </w:p>
    <w:p w:rsidR="007C40B0" w:rsidRPr="00B25945" w:rsidRDefault="007C40B0">
      <w:pPr>
        <w:rPr>
          <w:rFonts w:ascii="Arial" w:hAnsi="Arial" w:cs="Arial"/>
          <w:sz w:val="24"/>
          <w:szCs w:val="24"/>
        </w:rPr>
      </w:pPr>
    </w:p>
    <w:sectPr w:rsidR="007C40B0" w:rsidRPr="00B2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45"/>
    <w:rsid w:val="007C40B0"/>
    <w:rsid w:val="00B25945"/>
    <w:rsid w:val="00C2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F61A"/>
  <w15:chartTrackingRefBased/>
  <w15:docId w15:val="{64C9A64E-9902-4CA5-B461-5BB4AF9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945"/>
    <w:pPr>
      <w:spacing w:after="0" w:line="240" w:lineRule="auto"/>
    </w:pPr>
  </w:style>
  <w:style w:type="character" w:customStyle="1" w:styleId="c13">
    <w:name w:val="c13"/>
    <w:basedOn w:val="a0"/>
    <w:rsid w:val="00B25945"/>
  </w:style>
  <w:style w:type="character" w:customStyle="1" w:styleId="c0">
    <w:name w:val="c0"/>
    <w:basedOn w:val="a0"/>
    <w:rsid w:val="00B2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2023-12-04T18:00:00Z</dcterms:created>
  <dcterms:modified xsi:type="dcterms:W3CDTF">2023-12-09T14:18:00Z</dcterms:modified>
</cp:coreProperties>
</file>