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УПРАВЛЕНИЕ ОБРАЗОВАНИЯ</w:t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АДМИНИСТРАЦИИ ГОРОДСКОГО ОКРУГА МЫТИЩИ</w:t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/>
          <w:b/>
          <w:bCs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/>
          <w:b/>
          <w:bCs/>
          <w:color w:val="000000"/>
          <w:sz w:val="24"/>
          <w:szCs w:val="24"/>
          <w:lang w:val="ru-RU"/>
        </w:rPr>
        <w:t>«МАРФИНСКАЯ СРЕДНЯЯ ОБЩЕОБРАЗОВАТЕЛЬНАЯ ШКОЛА»</w:t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/>
          <w:b/>
          <w:bCs/>
          <w:color w:val="000000"/>
          <w:sz w:val="24"/>
          <w:szCs w:val="24"/>
          <w:lang w:val="ru-RU"/>
        </w:rPr>
        <w:t>(МБОУ       «Марфинская СОШ»)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b w:val="false"/>
          <w:b w:val="false"/>
          <w:bCs w:val="false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16"/>
          <w:szCs w:val="16"/>
          <w:lang w:val="ru-RU"/>
        </w:rPr>
        <w:t>141052 Московская область, г.о. Мытищи,                                                                                                                                     тел., факс 8(495)5778535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b w:val="false"/>
          <w:b w:val="false"/>
          <w:bCs w:val="false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16"/>
          <w:szCs w:val="16"/>
          <w:lang w:val="ru-RU"/>
        </w:rPr>
        <w:t xml:space="preserve">с.Марфино, ул.Зелёная, владение 8, строение 1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16"/>
          <w:szCs w:val="16"/>
          <w:lang w:val="en-US"/>
        </w:rPr>
        <w:t>E-mail: marfino-shkola@yandex.ru</w:t>
      </w:r>
    </w:p>
    <w:p>
      <w:pPr>
        <w:pStyle w:val="Normal"/>
        <w:bidi w:val="0"/>
        <w:spacing w:before="0" w:after="0"/>
        <w:jc w:val="start"/>
        <w:rPr>
          <w:rFonts w:ascii="Arial" w:hAnsi="Arial"/>
          <w:b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sz w:val="72"/>
          <w:szCs w:val="7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Паспорт кабинета педагога-психолога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</w:r>
    </w:p>
    <w:p>
      <w:pPr>
        <w:pStyle w:val="Normal"/>
        <w:bidi w:val="0"/>
        <w:spacing w:before="0" w:after="0"/>
        <w:jc w:val="end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b/>
          <w:bCs/>
          <w:szCs w:val="28"/>
        </w:rPr>
        <w:t>Составила:</w:t>
      </w:r>
      <w:r>
        <w:rPr>
          <w:rFonts w:ascii="Times New Roman" w:hAnsi="Times New Roman"/>
          <w:szCs w:val="28"/>
        </w:rPr>
        <w:t xml:space="preserve"> </w:t>
      </w:r>
    </w:p>
    <w:p>
      <w:pPr>
        <w:pStyle w:val="Normal"/>
        <w:bidi w:val="0"/>
        <w:spacing w:before="0" w:after="0"/>
        <w:jc w:val="end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педагог-психол</w:t>
      </w:r>
      <w:r>
        <w:rPr>
          <w:rFonts w:ascii="Times New Roman" w:hAnsi="Times New Roman"/>
          <w:color w:val="000000"/>
          <w:szCs w:val="28"/>
        </w:rPr>
        <w:t>ог Гергокова И.В,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д.  Сухарево, 2023 г.</w:t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>
      <w:pPr>
        <w:pStyle w:val="Normal"/>
        <w:bidi w:val="0"/>
        <w:spacing w:lineRule="auto" w:line="360"/>
        <w:jc w:val="star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1059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17"/>
        <w:gridCol w:w="9214"/>
        <w:gridCol w:w="567"/>
      </w:tblGrid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Краткое описание кабинета ……………………………………………………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Занятость кабинета……………………………………………………………...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основного оборудования……………………………………………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игр и дидактических пособий ……………………………………..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материалов для продуктивной деятельности ……………………..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Аудио, видео, флэшки и диски ……………………………………………….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наглядной информации …………………………….........................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1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методической литературы ………………………………………….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star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Краткое описание кабинета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Кабинет педагога-психолога располагается на первом этаже детского сада, в правом крыле здания. Площадь кабинета 14 квадратных метров. Цвет стен, пола, мебели, подобран по принципу использования спокойных и нейтральных тонов, не вызывающих дополнительного возбуждения и раздражения. Мебель в кабинете с округленными формами и установлена в контексте общей композиции. Освещение в кабинете соответствует нормам СанПИНа.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Во время занятий и консультаций в кабинете на входной двери вывешивается предупреждение «Спасибо, что не мешаете, идет занятие» или «Спасибо, что не мешаете, идет консультация».</w:t>
      </w:r>
    </w:p>
    <w:p>
      <w:pPr>
        <w:pStyle w:val="Style15"/>
        <w:bidi w:val="0"/>
        <w:ind w:start="0" w:end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Оборудование кабинета  психолого-педагогической службы определяется задачами и целями   деятельности.</w:t>
      </w:r>
    </w:p>
    <w:p>
      <w:pPr>
        <w:pStyle w:val="Style15"/>
        <w:bidi w:val="0"/>
        <w:ind w:start="0" w:end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пространство кабинета организовано в соответствии со спецификой профессиональной деятельности педагога-психолога и состоит из нескольких рабочих зон. Каждая зона имеет свою функциональную нагрузку.</w:t>
      </w:r>
    </w:p>
    <w:p>
      <w:pPr>
        <w:pStyle w:val="Style15"/>
        <w:bidi w:val="0"/>
        <w:ind w:start="0" w:end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Функциональные зоны кабинета могут частично перекрывать друг друга, полностью совпадать или трансформироваться одна в другую. Практика позволяет объединять зоны первичного приема и рабочую зону психолога, зоны подгрупповой коррекционной работы и игровой терапии.</w:t>
      </w:r>
    </w:p>
    <w:p>
      <w:pPr>
        <w:pStyle w:val="Style15"/>
        <w:bidi w:val="0"/>
        <w:ind w:start="0" w:end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Например, зона консультирования и диагностики, может превратиться в зону арт-терапии, где находятся самые необходимые материалы для творчества: листы бумаги и ватмана, цветная бумага и картон, фломастеры, цветные карандаши, мелки, гуашь,  пальчиковые краски, кисти, клей-карандаш, пластилин, фольга, пайетки, мягкие палочки и др. материалы.</w:t>
      </w:r>
    </w:p>
    <w:p>
      <w:pPr>
        <w:pStyle w:val="Style15"/>
        <w:bidi w:val="0"/>
        <w:ind w:start="0" w:end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Кабинет педагога-психолога рассчитан на индивидуальную и подгрупповую работу (до 10 человек).</w:t>
      </w:r>
    </w:p>
    <w:p>
      <w:pPr>
        <w:pStyle w:val="Style15"/>
        <w:bidi w:val="0"/>
        <w:ind w:start="0" w:end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Кабинет делится на несколько рабочих зон, имеющих различную функциональную нагрузку:</w:t>
      </w:r>
    </w:p>
    <w:p>
      <w:pPr>
        <w:pStyle w:val="Style15"/>
        <w:widowControl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360"/>
        <w:ind w:start="0" w:end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 учетом задач работы детского психолога помещение территориально включает несколько зон, каждая из которых имеет специфическое назначение и соответствующее оснащение.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Зона ожидания</w:t>
      </w:r>
      <w:r>
        <w:rPr>
          <w:color w:val="000000"/>
          <w:sz w:val="28"/>
          <w:szCs w:val="28"/>
        </w:rPr>
        <w:t xml:space="preserve">. Находится за пределами кабинета.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Консультативная зона: </w:t>
      </w:r>
      <w:r>
        <w:rPr>
          <w:color w:val="000000"/>
          <w:sz w:val="28"/>
          <w:szCs w:val="28"/>
        </w:rPr>
        <w:t>два стула, стол.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зона: </w:t>
      </w:r>
      <w:r>
        <w:rPr>
          <w:color w:val="000000"/>
          <w:sz w:val="28"/>
          <w:szCs w:val="28"/>
        </w:rPr>
        <w:t>письменный стол, стул, ноутбук, шкаф для хранения методических материалов, дидактических игр и игрушек.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Зона развивающих занятий: </w:t>
      </w:r>
      <w:r>
        <w:rPr>
          <w:color w:val="000000"/>
          <w:sz w:val="28"/>
          <w:szCs w:val="28"/>
        </w:rPr>
        <w:t>детский</w:t>
      </w:r>
      <w:r>
        <w:rPr>
          <w:b/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тол и стульчики, стеллаж для игрушек, мольберт.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Зона релаксации:</w:t>
      </w:r>
      <w:r>
        <w:rPr>
          <w:rFonts w:ascii="Times New Roman" w:hAnsi="Times New Roman"/>
          <w:color w:val="000000"/>
          <w:sz w:val="28"/>
          <w:szCs w:val="28"/>
        </w:rPr>
        <w:t xml:space="preserve"> ковёр, мягкие подушки.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start="720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Кабинет педагога-психолога имеет содержательно насыщенную, трансформируемую, полифункциональную, вариативную, доступную и безопасную предметно-развивающую среду, которая соответствует</w:t>
      </w: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возрастным возможностям детей и содержанию программы.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star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Занятость кабинета педагога-психолога</w:t>
      </w:r>
    </w:p>
    <w:tbl>
      <w:tblPr>
        <w:tblW w:w="10064" w:type="dxa"/>
        <w:jc w:val="start"/>
        <w:tblInd w:w="25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552"/>
        <w:gridCol w:w="1840"/>
        <w:gridCol w:w="1419"/>
        <w:gridCol w:w="1417"/>
        <w:gridCol w:w="1418"/>
        <w:gridCol w:w="1417"/>
      </w:tblGrid>
      <w:tr>
        <w:trPr/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18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Понедельник</w:t>
            </w:r>
          </w:p>
        </w:tc>
        <w:tc>
          <w:tcPr>
            <w:tcW w:w="1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Пятница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color w:val="FF0000"/>
              </w:rPr>
            </w:pPr>
            <w:r>
              <w:rPr>
                <w:color w:val="000000"/>
              </w:rPr>
              <w:t>08.00-17.00</w:t>
            </w:r>
          </w:p>
        </w:tc>
        <w:tc>
          <w:tcPr>
            <w:tcW w:w="1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color w:val="FF0000"/>
              </w:rPr>
            </w:pPr>
            <w:r>
              <w:rPr>
                <w:color w:val="000000"/>
              </w:rPr>
              <w:t>08.00-17.00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color w:val="FF0000"/>
              </w:rPr>
            </w:pPr>
            <w:r>
              <w:rPr>
                <w:color w:val="000000"/>
              </w:rPr>
              <w:t>08.00-17.00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color w:val="FF0000"/>
              </w:rPr>
            </w:pPr>
            <w:r>
              <w:rPr>
                <w:color w:val="000000"/>
              </w:rPr>
              <w:t>08.00-17.00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color w:val="FF0000"/>
              </w:rPr>
            </w:pPr>
            <w:r>
              <w:rPr>
                <w:color w:val="000000"/>
              </w:rPr>
              <w:t>08.00-17.00</w:t>
            </w:r>
          </w:p>
        </w:tc>
      </w:tr>
    </w:tbl>
    <w:p>
      <w:pPr>
        <w:pStyle w:val="Normal"/>
        <w:bidi w:val="0"/>
        <w:spacing w:lineRule="auto" w:line="360"/>
        <w:jc w:val="star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star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основного оборудования</w:t>
      </w:r>
    </w:p>
    <w:tbl>
      <w:tblPr>
        <w:tblW w:w="10170" w:type="dxa"/>
        <w:jc w:val="start"/>
        <w:tblInd w:w="25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99"/>
        <w:gridCol w:w="666"/>
        <w:gridCol w:w="4983"/>
        <w:gridCol w:w="1641"/>
        <w:gridCol w:w="1681"/>
      </w:tblGrid>
      <w:tr>
        <w:trPr/>
        <w:tc>
          <w:tcPr>
            <w:tcW w:w="11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оборудования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Кому принадлежит</w:t>
            </w:r>
          </w:p>
        </w:tc>
      </w:tr>
      <w:tr>
        <w:trPr/>
        <w:tc>
          <w:tcPr>
            <w:tcW w:w="11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ТСО</w:t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Ноутбук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Музыкальный центр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49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Проектор</w:t>
            </w:r>
          </w:p>
        </w:tc>
        <w:tc>
          <w:tcPr>
            <w:tcW w:w="16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Предметы мебели</w:t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Стол письменный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Стул взрослый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Стул детский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8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Стол детский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Шкаф для методической литературы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Стеллаж для дидактических игр и игрушек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49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Мольберт</w:t>
            </w:r>
          </w:p>
        </w:tc>
        <w:tc>
          <w:tcPr>
            <w:tcW w:w="1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8</w:t>
            </w:r>
          </w:p>
        </w:tc>
        <w:tc>
          <w:tcPr>
            <w:tcW w:w="49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Интерактивная песочница</w:t>
            </w:r>
          </w:p>
        </w:tc>
        <w:tc>
          <w:tcPr>
            <w:tcW w:w="16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9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9</w:t>
            </w:r>
          </w:p>
        </w:tc>
        <w:tc>
          <w:tcPr>
            <w:tcW w:w="49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Доска</w:t>
            </w:r>
          </w:p>
        </w:tc>
        <w:tc>
          <w:tcPr>
            <w:tcW w:w="164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star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игр и дидактических пособий</w:t>
      </w:r>
    </w:p>
    <w:tbl>
      <w:tblPr>
        <w:tblW w:w="10170" w:type="dxa"/>
        <w:jc w:val="start"/>
        <w:tblInd w:w="25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79"/>
        <w:gridCol w:w="662"/>
        <w:gridCol w:w="5009"/>
        <w:gridCol w:w="1639"/>
        <w:gridCol w:w="1681"/>
      </w:tblGrid>
      <w:tr>
        <w:trPr/>
        <w:tc>
          <w:tcPr>
            <w:tcW w:w="11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игр и дидактических пособий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Кому принадлежит</w:t>
            </w:r>
          </w:p>
        </w:tc>
      </w:tr>
      <w:tr>
        <w:trPr/>
        <w:tc>
          <w:tcPr>
            <w:tcW w:w="11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Пособия на развитие эмоциональной и коммуникативной сферы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«Театр настроений»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«Путешествие в мир эмоций»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«Чувства в домиках»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«Подбери эмоцию»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«Эмоциональное лото»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Демонстрационный материал «Эмоции»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«Что такое хорошо, а, что такое плохо?»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8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«Коробочка дружбы»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9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«В мире эмоций»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Пособия на развитие сенсорной сферы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«Цвета»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«Подбери по форме»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«Цвет и форма»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«Спрячь игрушку»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Пирамидка большая (8 колец)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Пирамидка малая (3 кольца)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Почтовый ящик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8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Игровой набор «Звучащие кубики»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9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Игровой набор «Тактильные кружочки»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10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Игровой набор «Тактильный мешочек»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11</w:t>
            </w:r>
          </w:p>
        </w:tc>
        <w:tc>
          <w:tcPr>
            <w:tcW w:w="50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Сенсорная панель «Ромашка»</w:t>
            </w:r>
          </w:p>
        </w:tc>
        <w:tc>
          <w:tcPr>
            <w:tcW w:w="163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Пособия на развитие познавательных процессов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«Четвёртый лишний»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«Что сначала, что потом»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«Паровоз»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Лото «Ассоциации»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«Чей малыш?»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«Кто, что есть?»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«Найди снежинку»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8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«Найди тень»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9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Дидактическая игра «Времена года»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10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Тематический комплект «Собираем урожай»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11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Тематический комплект «Жизнь на ферме»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Пособия на развитие мелкой моторики</w:t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Бусы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Шнуровки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Массажные мячики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Попрыгунчики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Юла (маленькая)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50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Мозаика</w:t>
            </w:r>
          </w:p>
        </w:tc>
        <w:tc>
          <w:tcPr>
            <w:tcW w:w="16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1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50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Межполушарные лабиринты</w:t>
            </w:r>
          </w:p>
        </w:tc>
        <w:tc>
          <w:tcPr>
            <w:tcW w:w="163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16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</w:tbl>
    <w:p>
      <w:pPr>
        <w:pStyle w:val="Normal"/>
        <w:bidi w:val="0"/>
        <w:spacing w:lineRule="auto" w:line="360"/>
        <w:jc w:val="start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материалов для продуктивной деятельности</w:t>
      </w:r>
    </w:p>
    <w:tbl>
      <w:tblPr>
        <w:tblW w:w="10064" w:type="dxa"/>
        <w:jc w:val="start"/>
        <w:tblInd w:w="25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92"/>
        <w:gridCol w:w="9071"/>
      </w:tblGrid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Альбомы для рисования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Цветная бумага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Цветной картон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Цветные карандаши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Простые карандаши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Краски акварельные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 xml:space="preserve">Гуашь 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8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Пластилин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9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Клей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Восковые мелки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11</w:t>
            </w:r>
          </w:p>
        </w:tc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Фломастеры</w:t>
            </w:r>
          </w:p>
        </w:tc>
      </w:tr>
    </w:tbl>
    <w:p>
      <w:pPr>
        <w:pStyle w:val="Normal"/>
        <w:bidi w:val="0"/>
        <w:spacing w:lineRule="auto" w:line="360"/>
        <w:jc w:val="star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star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Аудио, видео, флэшки и диски</w:t>
      </w:r>
    </w:p>
    <w:tbl>
      <w:tblPr>
        <w:tblW w:w="10170" w:type="dxa"/>
        <w:jc w:val="start"/>
        <w:tblInd w:w="25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088"/>
        <w:gridCol w:w="686"/>
        <w:gridCol w:w="5075"/>
        <w:gridCol w:w="1640"/>
        <w:gridCol w:w="1681"/>
      </w:tblGrid>
      <w:tr>
        <w:trPr/>
        <w:tc>
          <w:tcPr>
            <w:tcW w:w="10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оборудования</w:t>
            </w:r>
          </w:p>
        </w:tc>
        <w:tc>
          <w:tcPr>
            <w:tcW w:w="1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Кому принадлежит</w:t>
            </w:r>
          </w:p>
        </w:tc>
      </w:tr>
      <w:tr>
        <w:trPr/>
        <w:tc>
          <w:tcPr>
            <w:tcW w:w="108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Подборки музыки</w:t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/>
              <w:t>Диск: Волшебные голоса природы «Малыш на лугу»</w:t>
            </w:r>
          </w:p>
        </w:tc>
        <w:tc>
          <w:tcPr>
            <w:tcW w:w="1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д/с</w:t>
            </w:r>
          </w:p>
        </w:tc>
      </w:tr>
      <w:tr>
        <w:trPr/>
        <w:tc>
          <w:tcPr>
            <w:tcW w:w="10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/>
              <w:t>Флэшка с записью релаксационной музыки, отражающей разные эмоциональные состояния</w:t>
            </w:r>
          </w:p>
        </w:tc>
        <w:tc>
          <w:tcPr>
            <w:tcW w:w="1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08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Подборка интерактивных игр для детей</w:t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/>
              <w:t>Интерактивные игры на развитие эмоциональной сферы</w:t>
            </w:r>
          </w:p>
        </w:tc>
        <w:tc>
          <w:tcPr>
            <w:tcW w:w="1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0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/>
              <w:t>Интерактивные игры на развитие коммуникативной сферы</w:t>
            </w:r>
          </w:p>
        </w:tc>
        <w:tc>
          <w:tcPr>
            <w:tcW w:w="1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0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5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/>
              <w:t>Интерактивные игры на развитие сенсорной сферы</w:t>
            </w:r>
          </w:p>
        </w:tc>
        <w:tc>
          <w:tcPr>
            <w:tcW w:w="1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0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5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/>
              <w:t>Интерактивные игры на развитие познавательных процессов</w:t>
            </w:r>
          </w:p>
        </w:tc>
        <w:tc>
          <w:tcPr>
            <w:tcW w:w="1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10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</w:tbl>
    <w:p>
      <w:pPr>
        <w:pStyle w:val="Normal"/>
        <w:bidi w:val="0"/>
        <w:spacing w:lineRule="auto" w:line="360"/>
        <w:jc w:val="star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star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наглядной информации</w:t>
      </w:r>
    </w:p>
    <w:tbl>
      <w:tblPr>
        <w:tblW w:w="10170" w:type="dxa"/>
        <w:jc w:val="start"/>
        <w:tblInd w:w="25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84"/>
        <w:gridCol w:w="656"/>
        <w:gridCol w:w="5106"/>
        <w:gridCol w:w="1543"/>
        <w:gridCol w:w="1681"/>
      </w:tblGrid>
      <w:tr>
        <w:trPr/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наглядной информации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Кому принадлежит</w:t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 xml:space="preserve">Стендовая информация 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«Адаптация к детскому саду»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«Кризис 3- х лет»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«Запреты и наказания»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«Темперамент – основа поведения»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«Психологические особенности детей 2-3 лет»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«Психологические особенности детей 3-4 лет»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«Психологические особенности детей 4-5 лет»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 xml:space="preserve">Памятки, буклеты 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«Адаптация к детскому саду: как сделать процесс максимально мягким?»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«Детская дружба»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/>
              <w:t>«Детская истерика. Как реагировать родителям?»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«Детская площадка. Как избежать конфликтов и истерик?»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«Детские страхи. Как реагировать родителям?»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6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«Когда идти к детскому психологу?»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7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«Ребёнок дерётся. Что делать родителям?»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/>
            </w:pPr>
            <w:r>
              <w:rPr/>
              <w:t>Журналы, газеты, листовки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Журнал для родителей «Психолог и Я»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9 выпусков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Информационные листовки «Скоро в школу»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 выпусков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Страничка психолога «Адаптируемся вместе»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5 выпусков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  <w:tr>
        <w:trPr/>
        <w:tc>
          <w:tcPr>
            <w:tcW w:w="11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51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start"/>
              <w:rPr/>
            </w:pPr>
            <w:r>
              <w:rPr/>
              <w:t>Газета для родителей «Мир психологии»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9 выпусков</w:t>
            </w:r>
          </w:p>
        </w:tc>
        <w:tc>
          <w:tcPr>
            <w:tcW w:w="1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/>
            </w:pPr>
            <w:r>
              <w:rPr/>
              <w:t>Личная</w:t>
            </w:r>
          </w:p>
        </w:tc>
      </w:tr>
    </w:tbl>
    <w:p>
      <w:pPr>
        <w:pStyle w:val="Normal"/>
        <w:bidi w:val="0"/>
        <w:spacing w:lineRule="auto" w:line="360"/>
        <w:jc w:val="star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методической литературы</w:t>
      </w:r>
    </w:p>
    <w:tbl>
      <w:tblPr>
        <w:tblW w:w="10170" w:type="dxa"/>
        <w:jc w:val="start"/>
        <w:tblInd w:w="25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62"/>
        <w:gridCol w:w="659"/>
        <w:gridCol w:w="4545"/>
        <w:gridCol w:w="926"/>
        <w:gridCol w:w="1499"/>
        <w:gridCol w:w="1678"/>
      </w:tblGrid>
      <w:tr>
        <w:trPr/>
        <w:tc>
          <w:tcPr>
            <w:tcW w:w="8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литературы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Кому принадлежит</w:t>
            </w:r>
          </w:p>
        </w:tc>
      </w:tr>
      <w:tr>
        <w:trPr/>
        <w:tc>
          <w:tcPr>
            <w:tcW w:w="8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Справочная литература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Широкова Г.А. Справочник дошкольного психолога. – Ростов-н/Д: «Феникс», 2005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Микляева Н.В. Современное оформление документов для сопровождения детей с ограниченными возможностями здоровья. – М.: АРКТИ, 2019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Широкова Г.А. Детская психология. Словарь – справочник. – Ростов-н/Д: «Феникс», 2009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Микляева Н.В. «Инклюзивная дошкольная группа. Методические рекомендации по разработке индивидуальных образовательных программ для детей с ОВЗ». - М.: АРКТИ, 2017г.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литературы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Велиева С.В. Диагностика психических состояний детей дошкольного возраста. – СПб.: Речь, 2005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Н.Н., Руденко Л.Г. Экспресс-диагностика в детском саду. - М.: Генезис, 2009г.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Забрамная С.Д., Боровик О.В. Практический материал для проведения психолого-педагогического обследования детей. - М.: Владос, 2005г.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Венгер А.Л. Психологические рисуночные теста. - М.: Владос, 2005г.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Левченко И.Ю., Киселёва Н.А. Психологическое изучение детей с нарушениями развития. М.: Книголюб, 2007г.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Коррекционно-развивающая литература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Уханова А. Завтра в школу! Развитие эмоций и навыков общения у ребёнка. – СПб.: Речь; М.: Сфера, 2011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Крюкова С.В. Удивляюсь, злюсь, боюсь, хвастаюсь и радуюсь. Программа эмоционального развития детей дошкольного и младшего школьного возраста. – М.: «Генезис», 2006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Чернецкая Л.В. Психологические игры и тренинги в детском саду. – Ростов-н/Д: «Феникс», 2005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Куражева Н.Ю. «Цветик-семицветик». Программа-психолого-педагогических занятий для дошкольников 4-5 лет.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по работе с детьми ОВЗ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Тарасова Н.В. Психологическая подготовка к школе детей с общим недоразвитием речи. – Ростов-н/Д: «Феникс», 2014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Мамайчук И.И. Помощь психолога детям с задержкой психического развития. –СПб.: Эко-Вектор, 2017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для детей с задержкой психического развития. Старший дошкольный возраст / авт. Сост. Н.В. Ротарь, Т.В. Карцева. - Волгоград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для сопровождения адаптационного процесса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Роньжина А.С. Занятия психолога с детьми 2-4 лет в период адаптации к дошкольному учреждению. - М.: Книголюб, 2008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Лапина И.В. Адаптация детей при поступлении в детский сад: программа, психолого-педагогическое сопровождение, комплексные занятия. - Волгоград: Учитель, 2011г.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Севостьянова Е.О. Дружная семейка: программа адаптации детей к ДОУ. -  М.: ТЦ. Сфера, 2006г.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по работе с родителями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Шитова Е.В. Работа с родителями: практические рекомендации и консультации по воспитанию детей 2-7 лет. - Волгоград: Учитель, 2011г.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Москалюк О.В., Погонцева Л.В. Педагогика взаимопонимания: занятия с родителями. -Волгоград: Учитель, 2011г.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Тимофеева М.В. Система сопровождения родителей: модель организации клубы «Молодая семья», план-программа, занятия. - Волгоград: Учитель, 2009г. 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Кулёва Е. Б. Научитесь говорить ребёнку нет и нельзя: советы психолога. - </w:t>
            </w:r>
            <w:r>
              <w:rPr>
                <w:rFonts w:ascii="Times New Roman" w:hAnsi="Times New Roman"/>
              </w:rPr>
              <w:t>СПб.: ИД. «Литера», 2012г.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Запорожец И.Ю. Психолого-педагогические гостиные в детском саду. - М.: «Скрипторий 2003», 2010г.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Фесенко Е.В., Фесенко Ю.А. Если у вас «ребёнок с моторчиком» Советы специалистов родителям.</w:t>
            </w:r>
            <w:r>
              <w:rPr>
                <w:rFonts w:ascii="Times New Roman" w:hAnsi="Times New Roman"/>
              </w:rPr>
              <w:t xml:space="preserve"> СПб.: ДЕТСТВО-ПРЕСС, 2011г.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по работе с педагогами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Шитова Е.В. Практические семинары и тренинги для педагогов. Вып.1. Воспитатель и ребёнок: эффективное взаимодействие. - Волгоград: Учитель, 2009г.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Терпигорьева С.В. Практические семинары для педагогов. Вып. 2. Психологическая компетентность воспитателей. - Волгоград: Учитель, 2011г.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Ненашева А.В., Осинина Г.Н., Тараканова И.Н. Коммуникативная компетентность педагога ДОУ: семинары-практикумы, тренинги, рекомендации. - Волгоград: Учитель, 2011г.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lineRule="auto" w:line="360"/>
              <w:ind w:start="113" w:end="113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Рабочие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тетради</w:t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чувств ребёнка. Развитие эмоционально-волевой сферы. Тетрадь для занятий с детьми 6-7 лет.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Проверяем знания дошкольников. Тесты для детей 3, 4, 5, 6 лет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  <w:tr>
        <w:trPr/>
        <w:tc>
          <w:tcPr>
            <w:tcW w:w="8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занятий для успешной подготовки к школе. Логическое мышление</w:t>
            </w:r>
          </w:p>
        </w:tc>
        <w:tc>
          <w:tcPr>
            <w:tcW w:w="9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</w:t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>
          <w:b/>
          <w:b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35" w:hanging="375"/>
      </w:pPr>
      <w:rPr>
        <w:sz w:val="32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LibreOffice/7.4.5.1$Windows_X86_64 LibreOffice_project/9c0871452b3918c1019dde9bfac75448afc4b57f</Application>
  <AppVersion>15.0000</AppVersion>
  <Pages>11</Pages>
  <Words>1685</Words>
  <Characters>10378</Characters>
  <CharactersWithSpaces>11747</CharactersWithSpaces>
  <Paragraphs>590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2023-10-20T17:54:50Z</dcterms:created>
  <dc:creator/>
  <dc:description/>
  <dc:language>ru-RU</dc:language>
  <cp:lastModifiedBy/>
  <dcterms:modified xsi:type="dcterms:W3CDTF">2023-10-30T11:26:47Z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