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УЧРЕЖДЕНИЕ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«МАРФИНСКАЯ СРЕДНЯЯ ОБЩЕОБРАЗОВАТЕЛЬНАЯ ШКОЛА»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«МБОУ МАРФИНСКАЯ СОШ» ДО «ЖИРАФИК» </w:t>
      </w:r>
    </w:p>
    <w:p>
      <w:pPr>
        <w:pStyle w:val="Normal"/>
        <w:spacing w:before="0" w:after="15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right="0" w:hanging="0"/>
        <w:jc w:val="lef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z w:val="32"/>
          <w:highlight w:val="none"/>
        </w:rPr>
      </w:pPr>
      <w:r>
        <w:rPr>
          <w:rFonts w:eastAsia="Times New Roman" w:cs="Times New Roman"/>
          <w:color w:val="000000"/>
          <w:sz w:val="32"/>
        </w:rPr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 xml:space="preserve">консультация для родителей </w:t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/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/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 xml:space="preserve">Развитие мелкой и крупной моторики рук на физкультурных занятиях </w:t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с использованием спортивного нестандартного оборудования</w:t>
      </w:r>
    </w:p>
    <w:p>
      <w:pPr>
        <w:pStyle w:val="Normal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статья из опыта работы</w:t>
      </w:r>
    </w:p>
    <w:p>
      <w:pPr>
        <w:pStyle w:val="Normal"/>
        <w:spacing w:before="0" w:after="150"/>
        <w:ind w:left="120" w:right="0" w:hanging="0"/>
        <w:jc w:val="center"/>
        <w:rPr/>
      </w:pPr>
      <w:r>
        <w:rPr/>
      </w:r>
    </w:p>
    <w:p>
      <w:pPr>
        <w:pStyle w:val="Normal"/>
        <w:spacing w:before="0" w:after="150"/>
        <w:ind w:left="120" w:right="0" w:hanging="0"/>
        <w:jc w:val="center"/>
        <w:rPr/>
      </w:pPr>
      <w:r>
        <w:rPr/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themeShade="ff" w:themeTint="ff"/>
          <w:sz w:val="28"/>
          <w:szCs w:val="28"/>
          <w:u w:val="none"/>
          <w:lang w:val="ru-RU"/>
        </w:rPr>
        <w:t>Нистор Лилия Федоровна</w:t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12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before="0" w:after="150"/>
        <w:ind w:left="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/>
      </w:r>
    </w:p>
    <w:p>
      <w:pPr>
        <w:pStyle w:val="Normal"/>
        <w:spacing w:before="0" w:after="150"/>
        <w:ind w:left="0" w:right="0" w:hanging="0"/>
        <w:rPr>
          <w:rFonts w:ascii="Times New Roman" w:hAnsi="Times New Roman" w:eastAsia="Times New Roman" w:cs="Times New Roman"/>
          <w:color w:val="000000"/>
          <w:highlight w:val="none"/>
        </w:rPr>
      </w:pPr>
      <w:r>
        <w:rPr/>
      </w:r>
    </w:p>
    <w:p>
      <w:pPr>
        <w:pStyle w:val="Normal"/>
        <w:jc w:val="right"/>
        <w:rPr>
          <w:i/>
          <w:i/>
          <w:highlight w:val="none"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720"/>
        <w:jc w:val="both"/>
        <w:rPr>
          <w:sz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С. Марфино </w:t>
      </w:r>
      <w:r>
        <w:rPr>
          <w:sz w:val="28"/>
          <w:szCs w:val="28"/>
        </w:rPr>
        <w:t>2023г.</w:t>
      </w:r>
    </w:p>
    <w:p>
      <w:pPr>
        <w:pStyle w:val="Normal"/>
        <w:ind w:firstLine="720"/>
        <w:jc w:val="both"/>
        <w:rPr>
          <w:sz w:val="28"/>
        </w:rPr>
      </w:pPr>
      <w:r>
        <w:rPr/>
      </w:r>
    </w:p>
    <w:p>
      <w:pPr>
        <w:pStyle w:val="Normal"/>
        <w:ind w:hanging="0"/>
        <w:jc w:val="both"/>
        <w:rPr>
          <w:sz w:val="28"/>
        </w:rPr>
      </w:pPr>
      <w:r>
        <w:rPr>
          <w:sz w:val="28"/>
        </w:rPr>
        <w:t xml:space="preserve">Известно, что у человека существует не только слуховая, но и зрительная, и тактильно-двигательная память, которая помогает запоминать человеку действия, ощущения, движения. Поэтому, на протяжении всей жизни, мы пользуемся огромным количеством жестов, которые часто заменяют нам слова или дополняют их. 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Наукой доказано, что существует прямая взаимосвязь между развитием речи ребенка-дошкольника и уровнем развития  его общей и тонкой моторики. Чем выше двигательная активность, тем лучше развита речь, координация, психофизическое развитие детей. В связи с чем, большое значение на занятиях по физической культуре в нашем детском саду уделяется упражнениям, основным движениям на развитие мелкой и крупной моторики рук. </w:t>
      </w:r>
    </w:p>
    <w:p>
      <w:pPr>
        <w:pStyle w:val="Normal"/>
        <w:ind w:firstLine="720"/>
        <w:jc w:val="both"/>
        <w:rPr>
          <w:b/>
          <w:b/>
          <w:sz w:val="28"/>
        </w:rPr>
      </w:pPr>
      <w:r>
        <w:rPr>
          <w:b/>
          <w:sz w:val="28"/>
        </w:rPr>
        <w:t>Упражнение-игра с платком: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«Фокусник». Держим платок в руке и медленно начинаем собирать его в кулак, работая только пальцами, пока он полностью не исчезнет в кулаке. Затем можно повертеть кулачком, показав при этом, что платка нет. Дунуть, подбросив платок и поймать этой же рукой. Вариант: прятать платок в кулак, поочередно толкая его пальцами другой руки в зажатый кулак.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ind w:left="0" w:firstLine="360"/>
        <w:jc w:val="both"/>
        <w:rPr>
          <w:sz w:val="28"/>
        </w:rPr>
      </w:pPr>
      <w:r>
        <w:rPr>
          <w:sz w:val="28"/>
        </w:rPr>
        <w:t>«Постираем платок». Имитируем движения стирки платка, в наклоне имитируем движение полоскания, держим платок большим и указательным пальцами, имитируя прищепку. Затем поочередно, чуть подбрасывая платок, меняем пальчики, перехватывая его.</w:t>
      </w:r>
    </w:p>
    <w:p>
      <w:pPr>
        <w:pStyle w:val="Normal"/>
        <w:ind w:firstLine="720"/>
        <w:jc w:val="both"/>
        <w:rPr>
          <w:b/>
          <w:b/>
          <w:sz w:val="28"/>
        </w:rPr>
      </w:pPr>
      <w:r>
        <w:rPr>
          <w:b/>
          <w:sz w:val="28"/>
        </w:rPr>
        <w:t>Упражнения с обручем: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1080" w:hanging="720"/>
        <w:jc w:val="both"/>
        <w:rPr>
          <w:sz w:val="28"/>
        </w:rPr>
      </w:pPr>
      <w:r>
        <w:rPr>
          <w:sz w:val="28"/>
        </w:rPr>
        <w:t xml:space="preserve">«Руль». Повороты направо, налево, выполняем, не поворачивая туловища.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1080" w:hanging="720"/>
        <w:jc w:val="both"/>
        <w:rPr>
          <w:sz w:val="28"/>
        </w:rPr>
      </w:pPr>
      <w:r>
        <w:rPr>
          <w:sz w:val="28"/>
        </w:rPr>
        <w:t>«Домик». Обруч поднимаем над головой, опуская медленно на плечи.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1080" w:hanging="720"/>
        <w:jc w:val="both"/>
        <w:rPr>
          <w:sz w:val="28"/>
        </w:rPr>
      </w:pPr>
      <w:r>
        <w:rPr>
          <w:sz w:val="28"/>
        </w:rPr>
        <w:t>«Юла». Вращения вертикально поставленного обруча пальцами руки.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0" w:firstLine="360"/>
        <w:jc w:val="both"/>
        <w:rPr>
          <w:sz w:val="28"/>
        </w:rPr>
      </w:pPr>
      <w:r>
        <w:rPr>
          <w:sz w:val="28"/>
        </w:rPr>
        <w:t>«Зеркало». Обруч держим перед собой, «доброе зеркало» –  руки выпрямляем, «злое зеркало» – переворачиваем обруч, руки сгибаем.</w:t>
      </w:r>
    </w:p>
    <w:p>
      <w:pPr>
        <w:pStyle w:val="Normal"/>
        <w:ind w:firstLine="708"/>
        <w:jc w:val="both"/>
        <w:rPr>
          <w:b/>
          <w:b/>
          <w:sz w:val="28"/>
        </w:rPr>
      </w:pPr>
      <w:r>
        <w:rPr>
          <w:b/>
          <w:sz w:val="28"/>
        </w:rPr>
        <w:t>Упражнение с прищепками:</w:t>
      </w:r>
    </w:p>
    <w:p>
      <w:pPr>
        <w:pStyle w:val="Normal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«Лесные жители». На заранее вырезанные трафареты животных закрепляем прищепки и изображаем образ животных: заяц, еж, медведь, лиса и т.д.</w:t>
      </w:r>
    </w:p>
    <w:p>
      <w:pPr>
        <w:pStyle w:val="Normal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«Мамины помощники». Развешивание на прищепки платков или других предметов одежды.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sz w:val="28"/>
        </w:rPr>
        <w:t>«Прятки». Закрытыми глазами найти прищепки, закрепленные заранее на одежде.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sz w:val="28"/>
        </w:rPr>
        <w:t>«Сказочка» Совместно с детьми разыгрывается сюжет знакомых сказок, при этом роль персонажей обыгрываются прищепками, голосом, имитацией в движении.</w:t>
      </w:r>
    </w:p>
    <w:p>
      <w:pPr>
        <w:pStyle w:val="Normal"/>
        <w:tabs>
          <w:tab w:val="clear" w:pos="708"/>
          <w:tab w:val="left" w:pos="2880" w:leader="none"/>
        </w:tabs>
        <w:ind w:firstLine="720"/>
        <w:jc w:val="both"/>
        <w:rPr>
          <w:b/>
          <w:b/>
          <w:sz w:val="28"/>
        </w:rPr>
      </w:pPr>
      <w:r>
        <w:rPr>
          <w:b/>
          <w:sz w:val="28"/>
        </w:rPr>
        <w:t>Упражнения с нестандартным оборудованием, канатом, на шведской стенке, турнике: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b/>
          <w:sz w:val="28"/>
        </w:rPr>
        <w:t>«Минибаскетбол».</w:t>
      </w:r>
      <w:r>
        <w:rPr>
          <w:sz w:val="28"/>
        </w:rPr>
        <w:t xml:space="preserve"> Упражнения на развитие координации, глазомера, крупной моторики рук. Выполнение упражнений поэтапное, от простого к сложному.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sz w:val="28"/>
        </w:rPr>
        <w:t xml:space="preserve">- вращение, раскачивания в разных направлениях. 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sz w:val="28"/>
        </w:rPr>
        <w:t xml:space="preserve">- ловля мячика рукой, в сетку.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b/>
          <w:sz w:val="28"/>
        </w:rPr>
        <w:t>«Волшебная палочка».</w:t>
      </w:r>
      <w:r>
        <w:rPr>
          <w:sz w:val="28"/>
        </w:rPr>
        <w:t xml:space="preserve"> На небольшую палку прикрепляется веревка длиной от 1 до 3 метров, на конце можно закрепить мяч или машинку. В игре – эстафете ребенок накручивает на палку веревку, работая одновременно двумя кистями рук.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80" w:leader="none"/>
        </w:tabs>
        <w:jc w:val="both"/>
        <w:rPr>
          <w:sz w:val="28"/>
        </w:rPr>
      </w:pPr>
      <w:r>
        <w:rPr>
          <w:b/>
          <w:sz w:val="28"/>
        </w:rPr>
        <w:t>«Перетяжки».</w:t>
      </w:r>
      <w:r>
        <w:rPr>
          <w:sz w:val="28"/>
        </w:rPr>
        <w:t xml:space="preserve"> Перетягивание каната, можно использовать палку – эти упражнения развивают силу мышц рук. 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b/>
          <w:sz w:val="28"/>
        </w:rPr>
        <w:t>«Ловкие обезьянки».</w:t>
      </w:r>
      <w:r>
        <w:rPr>
          <w:sz w:val="28"/>
        </w:rPr>
        <w:t xml:space="preserve"> Лазание на шведской стенке, висы на перекладине – это самые лучшие упражнения на развитие крупной и мелкой моторики рук, профилактика плоскостопия.</w:t>
      </w:r>
    </w:p>
    <w:p>
      <w:pPr>
        <w:pStyle w:val="Normal"/>
        <w:ind w:left="360" w:firstLine="348"/>
        <w:jc w:val="both"/>
        <w:rPr>
          <w:b/>
          <w:b/>
          <w:sz w:val="28"/>
        </w:rPr>
      </w:pPr>
      <w:r>
        <w:rPr>
          <w:b/>
          <w:sz w:val="28"/>
        </w:rPr>
        <w:t>Упражнения с пособием «Облачко»</w:t>
      </w:r>
    </w:p>
    <w:p>
      <w:pPr>
        <w:pStyle w:val="Normal"/>
        <w:jc w:val="both"/>
        <w:rPr>
          <w:sz w:val="28"/>
        </w:rPr>
      </w:pPr>
      <w:r>
        <w:rPr>
          <w:b/>
          <w:sz w:val="28"/>
        </w:rPr>
        <w:t xml:space="preserve">       </w:t>
      </w:r>
      <w:r>
        <w:rPr>
          <w:b/>
          <w:sz w:val="28"/>
        </w:rPr>
        <w:tab/>
        <w:t>«Карусель»</w:t>
      </w:r>
      <w:r>
        <w:rPr>
          <w:sz w:val="28"/>
        </w:rPr>
        <w:t xml:space="preserve"> </w:t>
      </w:r>
    </w:p>
    <w:p>
      <w:pPr>
        <w:pStyle w:val="Normal"/>
        <w:ind w:left="360" w:firstLine="348"/>
        <w:jc w:val="both"/>
        <w:rPr>
          <w:sz w:val="28"/>
        </w:rPr>
      </w:pPr>
      <w:r>
        <w:rPr>
          <w:sz w:val="28"/>
        </w:rPr>
        <w:t>Дети вместе с воспитателем расстилают и натягивают «облачко» по всей окружности. Каждый ребенок берётся за цветной сектор одной рукой. Дети вместе с воспитателем двигаются по кругу и произносят слова: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Еле-еле, еле-еле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Завертелись карусели.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А потом, потом, потом,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Все бегом, бегом, бегом.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Тише, тише, не спешите,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Карусель остановите.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>Раз, два, раз, два-</w:t>
      </w:r>
    </w:p>
    <w:p>
      <w:pPr>
        <w:pStyle w:val="Normal"/>
        <w:ind w:left="3600" w:hanging="1260"/>
        <w:jc w:val="both"/>
        <w:rPr>
          <w:sz w:val="28"/>
        </w:rPr>
      </w:pPr>
      <w:r>
        <w:rPr>
          <w:sz w:val="28"/>
        </w:rPr>
        <w:t xml:space="preserve">Повернулась детвора. </w:t>
      </w:r>
    </w:p>
    <w:p>
      <w:pPr>
        <w:pStyle w:val="Normal"/>
        <w:ind w:left="3600" w:hanging="3600"/>
        <w:jc w:val="both"/>
        <w:rPr>
          <w:sz w:val="28"/>
        </w:rPr>
      </w:pPr>
      <w:r>
        <w:rPr>
          <w:sz w:val="28"/>
        </w:rPr>
        <w:t>Игра повторяется со сменой направления  4-6 раз.</w:t>
      </w:r>
    </w:p>
    <w:p>
      <w:pPr>
        <w:pStyle w:val="Normal"/>
        <w:ind w:left="360" w:firstLine="348"/>
        <w:jc w:val="both"/>
        <w:rPr>
          <w:b/>
          <w:b/>
          <w:sz w:val="28"/>
        </w:rPr>
      </w:pPr>
      <w:r>
        <w:rPr>
          <w:b/>
          <w:sz w:val="28"/>
        </w:rPr>
        <w:t xml:space="preserve">«Солнышко и облачко» </w:t>
      </w:r>
    </w:p>
    <w:p>
      <w:pPr>
        <w:pStyle w:val="Normal"/>
        <w:ind w:left="420" w:firstLine="288"/>
        <w:jc w:val="both"/>
        <w:rPr>
          <w:sz w:val="28"/>
        </w:rPr>
      </w:pPr>
      <w:r>
        <w:rPr>
          <w:sz w:val="28"/>
        </w:rPr>
        <w:t>Дети держат натянутое полотно за петельки двумя руками. На «облачко» бросается мяч большего размера по отношению к отверстию на середине пособие. Дети, совместными действиями натягивая или ослабевая материал, стараются закатить мяч в середину. После того как мяч закатили, ребята по команде подбрасывают мяч вверх  так, чтобы мяч не упал на пол. Игра повторяется 5-6 раз.</w:t>
      </w:r>
    </w:p>
    <w:p>
      <w:pPr>
        <w:pStyle w:val="Normal"/>
        <w:ind w:left="360" w:firstLine="348"/>
        <w:jc w:val="both"/>
        <w:rPr>
          <w:b/>
          <w:b/>
          <w:sz w:val="28"/>
        </w:rPr>
      </w:pPr>
      <w:r>
        <w:rPr>
          <w:b/>
          <w:sz w:val="28"/>
        </w:rPr>
        <w:t>Игра «Салют»</w:t>
      </w:r>
    </w:p>
    <w:p>
      <w:pPr>
        <w:pStyle w:val="Normal"/>
        <w:tabs>
          <w:tab w:val="clear" w:pos="708"/>
          <w:tab w:val="left" w:pos="1470" w:leader="none"/>
        </w:tabs>
        <w:ind w:left="420" w:hanging="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«Облачко лежит на полу, дети набирают мячики из бассейна двух цветов (желтые –  мальчики, красные – девочки) берутся двумя руками за облачко и медленно поднимают и опускают его на счет «раз, два, три». После слова «три!» бросают мячики вверх, опускают «облачко» на пол и разбегаются собирать мячи. Мячики собираются,  и игра повторяется снова.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ru-RU" w:eastAsia="ru-RU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LibreOffice/7.4.5.1$Windows_X86_64 LibreOffice_project/9c0871452b3918c1019dde9bfac75448afc4b57f</Application>
  <AppVersion>15.0000</AppVersion>
  <Pages>3</Pages>
  <Words>622</Words>
  <Characters>3996</Characters>
  <CharactersWithSpaces>4679</CharactersWithSpaces>
  <Paragraphs>49</Paragraphs>
  <Company>Снежинск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2012-12-20T17:39:00Z</dcterms:created>
  <dc:creator>Елена Южанинова</dc:creator>
  <dc:description/>
  <dc:language>ru-RU</dc:language>
  <cp:lastModifiedBy/>
  <dcterms:modified xsi:type="dcterms:W3CDTF">2023-06-22T10:56:19Z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