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EA" w:rsidRDefault="00EB04EA" w:rsidP="0044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4EA" w:rsidRPr="00C057E0" w:rsidRDefault="00EB04EA" w:rsidP="004461D9">
      <w:pPr>
        <w:shd w:val="clear" w:color="auto" w:fill="FFFFFF"/>
        <w:spacing w:after="0" w:line="240" w:lineRule="auto"/>
        <w:jc w:val="center"/>
        <w:rPr>
          <w:rFonts w:ascii="Comic Sans MS" w:hAnsi="Comic Sans MS"/>
          <w:b/>
          <w:sz w:val="56"/>
          <w:szCs w:val="56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4C0BD7">
        <w:rPr>
          <w:rFonts w:ascii="Times New Roman" w:hAnsi="Times New Roman"/>
          <w:b/>
          <w:bCs/>
          <w:sz w:val="36"/>
          <w:szCs w:val="36"/>
        </w:rPr>
        <w:t>Мастер – класс для воспитателей:</w:t>
      </w:r>
    </w:p>
    <w:p w:rsidR="00EB04EA" w:rsidRPr="004C0BD7" w:rsidRDefault="00EB04EA" w:rsidP="004461D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</w:p>
    <w:p w:rsidR="00EB04EA" w:rsidRPr="004C0BD7" w:rsidRDefault="00EB04EA" w:rsidP="004C0BD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52"/>
          <w:szCs w:val="36"/>
        </w:rPr>
      </w:pPr>
      <w:r w:rsidRPr="004C0BD7">
        <w:rPr>
          <w:rFonts w:ascii="Times New Roman" w:hAnsi="Times New Roman"/>
          <w:b/>
          <w:bCs/>
          <w:sz w:val="52"/>
          <w:szCs w:val="36"/>
        </w:rPr>
        <w:t>«Использование приёмов Су-Джок терапии в работе с дошкольниками»</w:t>
      </w:r>
    </w:p>
    <w:p w:rsidR="00EB04EA" w:rsidRPr="004C0BD7" w:rsidRDefault="00EB04EA" w:rsidP="004C0BD7">
      <w:pPr>
        <w:shd w:val="clear" w:color="auto" w:fill="FFFFFF"/>
        <w:spacing w:after="0" w:line="240" w:lineRule="auto"/>
        <w:jc w:val="center"/>
        <w:outlineLvl w:val="2"/>
        <w:rPr>
          <w:rFonts w:ascii="Monotype Corsiva" w:hAnsi="Monotype Corsiva" w:cs="Arial"/>
          <w:b/>
          <w:bCs/>
          <w:color w:val="FF0000"/>
          <w:sz w:val="40"/>
          <w:szCs w:val="24"/>
        </w:rPr>
      </w:pPr>
    </w:p>
    <w:p w:rsidR="00EB04EA" w:rsidRPr="004C0BD7" w:rsidRDefault="00EB04EA" w:rsidP="004461D9">
      <w:pPr>
        <w:shd w:val="clear" w:color="auto" w:fill="FFFFFF"/>
        <w:spacing w:after="0" w:line="240" w:lineRule="auto"/>
        <w:jc w:val="center"/>
        <w:outlineLvl w:val="2"/>
        <w:rPr>
          <w:rFonts w:ascii="Monotype Corsiva" w:hAnsi="Monotype Corsiva" w:cs="Arial"/>
          <w:b/>
          <w:bCs/>
          <w:color w:val="FF0000"/>
          <w:sz w:val="40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center"/>
        <w:outlineLvl w:val="2"/>
        <w:rPr>
          <w:rFonts w:ascii="Monotype Corsiva" w:hAnsi="Monotype Corsiva" w:cs="Arial"/>
          <w:b/>
          <w:bCs/>
          <w:color w:val="FF0000"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center"/>
        <w:outlineLvl w:val="2"/>
        <w:rPr>
          <w:rFonts w:ascii="Monotype Corsiva" w:hAnsi="Monotype Corsiva" w:cs="Arial"/>
          <w:b/>
          <w:bCs/>
          <w:color w:val="FF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ravilauborki.ru/wp-content/uploads/2018/09/igolchatye-shariki.jpg" style="width:464.25pt;height:233.25pt;visibility:visible">
            <v:imagedata r:id="rId4" o:title="" chromakey="#f8f8f8"/>
          </v:shape>
        </w:pict>
      </w:r>
    </w:p>
    <w:p w:rsidR="00EB04EA" w:rsidRDefault="00EB04EA" w:rsidP="004461D9">
      <w:pPr>
        <w:shd w:val="clear" w:color="auto" w:fill="FFFFFF"/>
        <w:spacing w:after="0" w:line="240" w:lineRule="auto"/>
        <w:jc w:val="center"/>
        <w:outlineLvl w:val="2"/>
        <w:rPr>
          <w:rFonts w:ascii="Monotype Corsiva" w:hAnsi="Monotype Corsiva" w:cs="Arial"/>
          <w:b/>
          <w:bCs/>
          <w:color w:val="FF0000"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Default="00EB04EA" w:rsidP="004461D9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В настоящее время наблюдается рост числа детей, имеющих нарушения общей, мелкой моторики, познавательного, эмоционально-волевого  и речевого развития.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Уважаемые воспитатели! Представляю вашему вниманию нетрадиционную технологию работы – Су-Джок терапия ("Су" – кисть, "Джок" – стопа). Она является одним из эффективных приемов, обеспечивающих развитие познавательной, речевой, эмоционально-волевой сфер ребенка.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Данная технология – достижение восточной медицины. Разработана она южно-корейским профессором Пак Чже Ву. В основе его метода лежит система соответствия, или подобия, кистей и стоп всему организму в целом.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     На 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  регулировать функционирование внутренних органов.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Упражнения с использованием Су-Джок  развивают тактильную чувствительность, мелкую моторику пальцев рук, опосредованно стимулируют речевые области в коре головного мозга, а также способствуют общему укреплению организма и повышению потенциального энергетического уровня ребенка. Кроме того, они помогают организовать непосредственно образовательную деятельность интереснее и разнообразнее, создают благоприятный психофизиологический комфорт для детей во время непосредственно образовательной деятельности.</w:t>
      </w: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color w:val="000000"/>
          <w:sz w:val="36"/>
          <w:szCs w:val="38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 xml:space="preserve">      В своей практике я применяю Су-Джок - массажеры в виде массажных шариков в комплекте с массажными металлическими кольцами. </w:t>
      </w: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color w:val="000000"/>
          <w:sz w:val="36"/>
          <w:szCs w:val="38"/>
        </w:rPr>
      </w:pP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color w:val="000000"/>
          <w:sz w:val="36"/>
          <w:szCs w:val="38"/>
        </w:rPr>
      </w:pP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color w:val="000000"/>
          <w:sz w:val="36"/>
          <w:szCs w:val="38"/>
        </w:rPr>
      </w:pP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Шариком можно стимулировать зоны на ладонях, а массажные колечки надеваются на пальчики.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На кистях рук имеются точки, которые взаимосвязаны с различными зонами коры головного мозга. Поэтому, определив зоны соответствия речеобразующих органов и систем, можно воздействовать на них с целью профилактики и коррекции речевых нарушений. За речь у человека отвечают, главным образом, две  зоны, находящиеся в коре головного мозга — это зона Вернике, которая отвечает  за восприятие речи. И зона Брока, отвечающая за экспрессивную речь – произнесение звуков самим человеком.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Из этого следует, что для стимуляции речевого развития воздействовать надо на точки соответствия головному мозгу. По теории Су-Джок, это верхние фаланги пальцев. И при массаже Су-Джок шариком особое внимание нужно уделять именно этим участкам кисти руки, но в тоже время, воздействие на точки соответствия других органов благотворно влияет на самочувствие, приводит в тонус организм, поднимает настроение и, следовательно, достигается дополнительный благотворный эффект от массажа.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b/>
          <w:sz w:val="32"/>
          <w:szCs w:val="32"/>
        </w:rPr>
      </w:pPr>
      <w:r w:rsidRPr="004C0BD7">
        <w:rPr>
          <w:rFonts w:ascii="Times New Roman" w:hAnsi="Times New Roman"/>
          <w:b/>
          <w:sz w:val="36"/>
          <w:szCs w:val="38"/>
        </w:rPr>
        <w:t>          Приемы работы Су – Джок массажером: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1. Массаж специальным шариком.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>
        <w:rPr>
          <w:rFonts w:ascii="Times New Roman" w:hAnsi="Times New Roman"/>
          <w:color w:val="000000"/>
          <w:sz w:val="36"/>
          <w:szCs w:val="38"/>
        </w:rPr>
        <w:t>2.</w:t>
      </w:r>
      <w:r w:rsidRPr="004C0BD7">
        <w:rPr>
          <w:rFonts w:ascii="Times New Roman" w:hAnsi="Times New Roman"/>
          <w:color w:val="000000"/>
          <w:sz w:val="36"/>
          <w:szCs w:val="38"/>
        </w:rPr>
        <w:t>Массаж эластичным кольцом. Пружинные кольца надеваются на пальчики ребенка и прокатываются по ним, массируя каждый палец до его покраснения и появления ощущения тепла.</w:t>
      </w: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center"/>
        <w:rPr>
          <w:rFonts w:ascii="Times New Roman" w:hAnsi="Times New Roman"/>
          <w:b/>
          <w:bCs/>
          <w:sz w:val="36"/>
        </w:rPr>
      </w:pP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center"/>
        <w:rPr>
          <w:rFonts w:ascii="Arial" w:hAnsi="Arial" w:cs="Arial"/>
          <w:sz w:val="32"/>
          <w:szCs w:val="32"/>
        </w:rPr>
      </w:pPr>
      <w:r w:rsidRPr="004C0BD7">
        <w:rPr>
          <w:rFonts w:ascii="Times New Roman" w:hAnsi="Times New Roman"/>
          <w:b/>
          <w:bCs/>
          <w:sz w:val="36"/>
        </w:rPr>
        <w:t>Формы  работы с детьми: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sz w:val="32"/>
          <w:szCs w:val="32"/>
        </w:rPr>
      </w:pPr>
      <w:r w:rsidRPr="004C0BD7">
        <w:rPr>
          <w:rFonts w:ascii="Times New Roman" w:hAnsi="Times New Roman"/>
          <w:b/>
          <w:bCs/>
          <w:iCs/>
          <w:sz w:val="36"/>
        </w:rPr>
        <w:t>1. Пальчиковая гимнастика в стихах с применением Су-Джок шарика – уникальное средство для развития речи ребенка.</w:t>
      </w: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color w:val="000000"/>
          <w:sz w:val="36"/>
          <w:szCs w:val="38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 xml:space="preserve">       С помощью шаров – «ежиков» с колечками детям нравится массировать пальцы и ладошки, что оказывает </w:t>
      </w: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color w:val="000000"/>
          <w:sz w:val="36"/>
          <w:szCs w:val="38"/>
        </w:rPr>
      </w:pP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color w:val="000000"/>
          <w:sz w:val="36"/>
          <w:szCs w:val="38"/>
        </w:rPr>
      </w:pP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  Ежик колет нам ладошки,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  Поиграем с ним немножко.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  Ежик нам ладошки колет –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  Ручки к школе нам готовит.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  Мячик-ежик мы возьмем, (подбрасываем мячик вверх)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  Покатаем и потрем. (Прокатываем между ладошек) 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 Вверх подбросим и поймаем, (опять подбрасываем мячик)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  И иголки посчитаем. (Пальчиками мнем иголки мячика)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   Пустим ежика на стол, (кладем мячик на стол)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  Ручкой ежика прижмем (ручкой прижимаем мячик)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  И немножко покатаем… (катаем мячик)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   Потом ручку поменяем (меняем руки)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Массировать следует не только кончики пальцев, но и  всю поверхность ладони. Это могут быть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При массаже пальцев  эластичным кольцом, дети поочередно надевают массажные кольца на каждый палец, сначала на правой, затем на левой руке, проговаривая стихотворение пальчиковой гимнастики.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sz w:val="32"/>
          <w:szCs w:val="32"/>
        </w:rPr>
      </w:pPr>
      <w:r w:rsidRPr="004C0BD7">
        <w:rPr>
          <w:rFonts w:ascii="Times New Roman" w:hAnsi="Times New Roman"/>
          <w:b/>
          <w:bCs/>
          <w:iCs/>
          <w:sz w:val="36"/>
        </w:rPr>
        <w:t>2.Использование Су – Джок шаров при автоматизации звуков.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sz w:val="36"/>
          <w:szCs w:val="38"/>
        </w:rPr>
        <w:t>Чтобы процесс массажа не</w:t>
      </w:r>
      <w:r w:rsidRPr="004C0BD7">
        <w:rPr>
          <w:rFonts w:ascii="Times New Roman" w:hAnsi="Times New Roman"/>
          <w:color w:val="000000"/>
          <w:sz w:val="36"/>
          <w:szCs w:val="38"/>
        </w:rPr>
        <w:t xml:space="preserve"> показался детям скучным, используется стихотворный материал, и одновременно с массажным эффектом происходит автоматизация поставленного звука в речи.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Ребенок поочередно надевает массажное кольцо на каждый палец, одновременно проговаривая стихотворение на автоматизацию поставленного звука.</w:t>
      </w: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color w:val="000000"/>
          <w:sz w:val="36"/>
          <w:szCs w:val="38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На правой руке: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Этот малыш-Илюша,   (на большой палец)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Этот малыш-Ванюша, (указательный)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Этот малыш-Алеша,   (средний)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Этот малыш-Антоша, (безымянный)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А меньшего малыша зовут Мишуткою друзья. (мизинец)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На левой руке: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Эта малышка-Танюша, (на большой палец)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 Эта малышка-Ксюша, (указательный)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Эта малышка-Маша, (средний)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Эта малышка-Даша, (безымянный)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А меньшую зовут Наташа. (мизинец)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b/>
          <w:bCs/>
          <w:iCs/>
          <w:sz w:val="36"/>
        </w:rPr>
        <w:t xml:space="preserve">3.Использование </w:t>
      </w:r>
      <w:r w:rsidRPr="004C0BD7">
        <w:rPr>
          <w:rFonts w:ascii="Times New Roman" w:hAnsi="Times New Roman"/>
          <w:b/>
          <w:bCs/>
          <w:iCs/>
          <w:sz w:val="36"/>
        </w:rPr>
        <w:t>Су–Джок шаров при совершенствовании лексико-грамматических категорий.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   Упражнение «Один-много». Педагог: «Я прокатываю вам «чудо-шарик» по столу, называя предмет в единственном числе. А вы, поймав ладонью шарик, откатываете его назад, называя существительные во множественном числе».</w:t>
      </w: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Аналогично проводятся  упражнения «Назови ласково», «Скажи наоборот».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b/>
          <w:bCs/>
          <w:iCs/>
          <w:sz w:val="36"/>
        </w:rPr>
        <w:t>4.</w:t>
      </w:r>
      <w:r>
        <w:rPr>
          <w:rFonts w:ascii="Times New Roman" w:hAnsi="Times New Roman"/>
          <w:b/>
          <w:bCs/>
          <w:iCs/>
          <w:sz w:val="36"/>
        </w:rPr>
        <w:t xml:space="preserve"> </w:t>
      </w:r>
      <w:r w:rsidRPr="004C0BD7">
        <w:rPr>
          <w:rFonts w:ascii="Times New Roman" w:hAnsi="Times New Roman"/>
          <w:b/>
          <w:bCs/>
          <w:iCs/>
          <w:sz w:val="36"/>
        </w:rPr>
        <w:t>Использование Су-Джок  шаров для развития памяти и  внимания.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Выполнение инструкций: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- Наденьте колечко на мизинец правой руки.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- Возьмите шарик в правую руку и спрячьте за спину.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- Закройте глаза, я надену  колечко на любой палец, а вы должны назвать, на какой палец какой руки надето кольцо.</w:t>
      </w: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i/>
          <w:iCs/>
          <w:color w:val="000000"/>
          <w:sz w:val="36"/>
        </w:rPr>
      </w:pPr>
      <w:r w:rsidRPr="004C0BD7">
        <w:rPr>
          <w:rFonts w:ascii="Times New Roman" w:hAnsi="Times New Roman"/>
          <w:b/>
          <w:bCs/>
          <w:iCs/>
          <w:sz w:val="36"/>
        </w:rPr>
        <w:t>5.Использование шариков при совершенствовании навыков употребления предлогов</w:t>
      </w:r>
      <w:r w:rsidRPr="004C0BD7">
        <w:rPr>
          <w:rFonts w:ascii="Times New Roman" w:hAnsi="Times New Roman"/>
          <w:iCs/>
          <w:sz w:val="36"/>
        </w:rPr>
        <w:t>.</w:t>
      </w:r>
      <w:r w:rsidRPr="004C0BD7">
        <w:rPr>
          <w:rFonts w:ascii="Times New Roman" w:hAnsi="Times New Roman"/>
          <w:i/>
          <w:iCs/>
          <w:color w:val="000000"/>
          <w:sz w:val="36"/>
        </w:rPr>
        <w:t> 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(На столе коробка. Ребенок сначала выполняет инструкции педагога, а затем отвечает на вопросы).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- Положи красный шарик в коробку, синий – под коробку; зеленый – около коробки;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- Куда я положила зеленый шарик? (В коробку)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- Откуда я достала красный шарик? (Из коробки) и т. д.</w:t>
      </w:r>
    </w:p>
    <w:p w:rsidR="00EB04EA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Times New Roman" w:hAnsi="Times New Roman"/>
          <w:b/>
          <w:bCs/>
          <w:i/>
          <w:iCs/>
          <w:color w:val="000000"/>
          <w:sz w:val="36"/>
        </w:rPr>
      </w:pPr>
      <w:r w:rsidRPr="004C0BD7">
        <w:rPr>
          <w:rFonts w:ascii="Times New Roman" w:hAnsi="Times New Roman"/>
          <w:b/>
          <w:bCs/>
          <w:i/>
          <w:iCs/>
          <w:color w:val="000000"/>
          <w:sz w:val="36"/>
        </w:rPr>
        <w:t>   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sz w:val="32"/>
          <w:szCs w:val="32"/>
        </w:rPr>
      </w:pPr>
      <w:r w:rsidRPr="004C0BD7">
        <w:rPr>
          <w:rFonts w:ascii="Times New Roman" w:hAnsi="Times New Roman"/>
          <w:b/>
          <w:bCs/>
          <w:iCs/>
          <w:sz w:val="36"/>
        </w:rPr>
        <w:t xml:space="preserve">  6.Использование шариков для слогового анализа слов.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  <w:u w:val="single"/>
        </w:rPr>
      </w:pPr>
      <w:r w:rsidRPr="004C0BD7">
        <w:rPr>
          <w:rFonts w:ascii="Times New Roman" w:hAnsi="Times New Roman"/>
          <w:i/>
          <w:iCs/>
          <w:color w:val="000000"/>
          <w:sz w:val="36"/>
          <w:u w:val="single"/>
        </w:rPr>
        <w:t>Упражнение «Раздели слова на слоги»: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Ребенок проговаривает слова по слогам и на каждый слог берет по одному шарику из коробки, а затем считает количество слогов.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 w:firstLine="708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Это лишь некоторые примеры использования Су-Джок терапии.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Times New Roman" w:hAnsi="Times New Roman"/>
          <w:color w:val="000000"/>
          <w:sz w:val="36"/>
          <w:szCs w:val="38"/>
        </w:rPr>
        <w:t>       Творческий подход, использование альтернативных методов и приемов способствуют более интересному, разнообразному и эффективному проведению совместной деятельности педагога и детей в детском саду.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  <w:jc w:val="both"/>
        <w:rPr>
          <w:rFonts w:ascii="Arial" w:hAnsi="Arial" w:cs="Arial"/>
          <w:color w:val="444444"/>
          <w:sz w:val="32"/>
          <w:szCs w:val="32"/>
        </w:rPr>
      </w:pPr>
      <w:r w:rsidRPr="004C0BD7">
        <w:rPr>
          <w:rFonts w:ascii="Arial" w:hAnsi="Arial" w:cs="Arial"/>
          <w:color w:val="444444"/>
          <w:sz w:val="32"/>
          <w:szCs w:val="32"/>
        </w:rPr>
        <w:t> </w:t>
      </w: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</w:pPr>
    </w:p>
    <w:p w:rsidR="00EB04EA" w:rsidRPr="004C0BD7" w:rsidRDefault="00EB04EA" w:rsidP="004C0BD7">
      <w:pPr>
        <w:shd w:val="clear" w:color="auto" w:fill="FFFFFF"/>
        <w:spacing w:after="0" w:line="240" w:lineRule="auto"/>
        <w:ind w:left="284" w:right="423"/>
      </w:pPr>
    </w:p>
    <w:sectPr w:rsidR="00EB04EA" w:rsidRPr="004C0BD7" w:rsidSect="00814DF1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7E0"/>
    <w:rsid w:val="000A289C"/>
    <w:rsid w:val="000D5C36"/>
    <w:rsid w:val="0019503C"/>
    <w:rsid w:val="001C55F0"/>
    <w:rsid w:val="004461D9"/>
    <w:rsid w:val="004C0BD7"/>
    <w:rsid w:val="005205B3"/>
    <w:rsid w:val="005F2535"/>
    <w:rsid w:val="00814DF1"/>
    <w:rsid w:val="00A71BDE"/>
    <w:rsid w:val="00B81935"/>
    <w:rsid w:val="00C057E0"/>
    <w:rsid w:val="00D24EF7"/>
    <w:rsid w:val="00EB04EA"/>
    <w:rsid w:val="00F03FA1"/>
    <w:rsid w:val="00F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935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C057E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057E0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C057E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C05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057E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057E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C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995</Words>
  <Characters>5678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dcterms:created xsi:type="dcterms:W3CDTF">2017-06-06T12:37:00Z</dcterms:created>
  <dcterms:modified xsi:type="dcterms:W3CDTF">2020-12-18T11:26:00Z</dcterms:modified>
</cp:coreProperties>
</file>