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F8" w:rsidRPr="00895EF8" w:rsidRDefault="00895EF8" w:rsidP="00895EF8">
      <w:pPr>
        <w:jc w:val="center"/>
        <w:rPr>
          <w:rFonts w:ascii="Times New Roman" w:eastAsia="Calibri" w:hAnsi="Times New Roman" w:cs="Times New Roman"/>
          <w:b/>
          <w:sz w:val="20"/>
          <w:szCs w:val="20"/>
        </w:rPr>
      </w:pPr>
      <w:r w:rsidRPr="00895EF8">
        <w:rPr>
          <w:rFonts w:ascii="Times New Roman" w:eastAsia="Calibri" w:hAnsi="Times New Roman" w:cs="Times New Roman"/>
          <w:b/>
          <w:sz w:val="20"/>
          <w:szCs w:val="20"/>
        </w:rPr>
        <w:t>МУНИЦИПАЛЬНОЕ</w:t>
      </w:r>
      <w:r w:rsidRPr="00895EF8">
        <w:rPr>
          <w:rFonts w:ascii="AngsanaUPC" w:eastAsia="Calibri" w:hAnsi="AngsanaUPC" w:cs="AngsanaUPC"/>
          <w:b/>
          <w:sz w:val="20"/>
          <w:szCs w:val="20"/>
        </w:rPr>
        <w:t xml:space="preserve"> </w:t>
      </w:r>
      <w:r w:rsidRPr="00895EF8">
        <w:rPr>
          <w:rFonts w:ascii="Times New Roman" w:eastAsia="Calibri" w:hAnsi="Times New Roman" w:cs="Times New Roman"/>
          <w:b/>
          <w:sz w:val="20"/>
          <w:szCs w:val="20"/>
        </w:rPr>
        <w:t>БЮДЖЕТНОЕ</w:t>
      </w:r>
      <w:r w:rsidRPr="00895EF8">
        <w:rPr>
          <w:rFonts w:ascii="AngsanaUPC" w:eastAsia="Calibri" w:hAnsi="AngsanaUPC" w:cs="AngsanaUPC"/>
          <w:b/>
          <w:sz w:val="20"/>
          <w:szCs w:val="20"/>
        </w:rPr>
        <w:t xml:space="preserve"> </w:t>
      </w:r>
      <w:r w:rsidRPr="00895EF8">
        <w:rPr>
          <w:rFonts w:ascii="Times New Roman" w:eastAsia="Calibri" w:hAnsi="Times New Roman" w:cs="Times New Roman"/>
          <w:b/>
          <w:sz w:val="20"/>
          <w:szCs w:val="20"/>
        </w:rPr>
        <w:t>ДОШКО</w:t>
      </w:r>
      <w:bookmarkStart w:id="0" w:name="_GoBack"/>
      <w:bookmarkEnd w:id="0"/>
      <w:r w:rsidRPr="00895EF8">
        <w:rPr>
          <w:rFonts w:ascii="Times New Roman" w:eastAsia="Calibri" w:hAnsi="Times New Roman" w:cs="Times New Roman"/>
          <w:b/>
          <w:sz w:val="20"/>
          <w:szCs w:val="20"/>
        </w:rPr>
        <w:t>ЛЬНОЕ</w:t>
      </w:r>
      <w:r w:rsidRPr="00895EF8">
        <w:rPr>
          <w:rFonts w:ascii="AngsanaUPC" w:eastAsia="Calibri" w:hAnsi="AngsanaUPC" w:cs="AngsanaUPC"/>
          <w:b/>
          <w:sz w:val="20"/>
          <w:szCs w:val="20"/>
        </w:rPr>
        <w:t xml:space="preserve"> </w:t>
      </w:r>
      <w:r w:rsidRPr="00895EF8">
        <w:rPr>
          <w:rFonts w:ascii="Times New Roman" w:eastAsia="Calibri" w:hAnsi="Times New Roman" w:cs="Times New Roman"/>
          <w:b/>
          <w:sz w:val="20"/>
          <w:szCs w:val="20"/>
        </w:rPr>
        <w:t>ОБРАЗОВАТЕЛЬНОЕ</w:t>
      </w:r>
      <w:r w:rsidRPr="00895EF8">
        <w:rPr>
          <w:rFonts w:ascii="AngsanaUPC" w:eastAsia="Calibri" w:hAnsi="AngsanaUPC" w:cs="AngsanaUPC"/>
          <w:b/>
          <w:sz w:val="20"/>
          <w:szCs w:val="20"/>
        </w:rPr>
        <w:t xml:space="preserve"> </w:t>
      </w:r>
      <w:r w:rsidRPr="00895EF8">
        <w:rPr>
          <w:rFonts w:ascii="Times New Roman" w:eastAsia="Calibri" w:hAnsi="Times New Roman" w:cs="Times New Roman"/>
          <w:b/>
          <w:sz w:val="20"/>
          <w:szCs w:val="20"/>
        </w:rPr>
        <w:t>УЧРЕЖДЕНИЕ</w:t>
      </w:r>
      <w:r w:rsidRPr="00895EF8">
        <w:rPr>
          <w:rFonts w:ascii="Calibri" w:eastAsia="Calibri" w:hAnsi="Calibri" w:cs="AngsanaUPC"/>
          <w:b/>
          <w:sz w:val="20"/>
          <w:szCs w:val="20"/>
        </w:rPr>
        <w:t xml:space="preserve"> </w:t>
      </w:r>
      <w:r w:rsidRPr="00895EF8">
        <w:rPr>
          <w:rFonts w:ascii="AngsanaUPC" w:eastAsia="Calibri" w:hAnsi="AngsanaUPC" w:cs="AngsanaUPC"/>
          <w:b/>
          <w:sz w:val="20"/>
          <w:szCs w:val="20"/>
        </w:rPr>
        <w:t xml:space="preserve"> </w:t>
      </w:r>
      <w:r w:rsidRPr="00895EF8">
        <w:rPr>
          <w:rFonts w:ascii="Times New Roman" w:eastAsia="Calibri" w:hAnsi="Times New Roman" w:cs="Times New Roman"/>
          <w:b/>
          <w:sz w:val="20"/>
          <w:szCs w:val="20"/>
        </w:rPr>
        <w:t>ЦЕНТР</w:t>
      </w:r>
      <w:r w:rsidRPr="00895EF8">
        <w:rPr>
          <w:rFonts w:ascii="AngsanaUPC" w:eastAsia="Calibri" w:hAnsi="AngsanaUPC" w:cs="AngsanaUPC"/>
          <w:b/>
          <w:sz w:val="20"/>
          <w:szCs w:val="20"/>
        </w:rPr>
        <w:t xml:space="preserve"> </w:t>
      </w:r>
      <w:r w:rsidRPr="00895EF8">
        <w:rPr>
          <w:rFonts w:ascii="Times New Roman" w:eastAsia="Calibri" w:hAnsi="Times New Roman" w:cs="Times New Roman"/>
          <w:b/>
          <w:sz w:val="20"/>
          <w:szCs w:val="20"/>
        </w:rPr>
        <w:t>РАЗВИТИЯ</w:t>
      </w:r>
      <w:r w:rsidRPr="00895EF8">
        <w:rPr>
          <w:rFonts w:ascii="AngsanaUPC" w:eastAsia="Calibri" w:hAnsi="AngsanaUPC" w:cs="AngsanaUPC"/>
          <w:b/>
          <w:sz w:val="20"/>
          <w:szCs w:val="20"/>
        </w:rPr>
        <w:t xml:space="preserve"> </w:t>
      </w:r>
      <w:r w:rsidRPr="00895EF8">
        <w:rPr>
          <w:rFonts w:ascii="Times New Roman" w:eastAsia="Calibri" w:hAnsi="Times New Roman" w:cs="Times New Roman"/>
          <w:b/>
          <w:sz w:val="20"/>
          <w:szCs w:val="20"/>
        </w:rPr>
        <w:t>РЕБЕНКА</w:t>
      </w:r>
      <w:r w:rsidRPr="00895EF8">
        <w:rPr>
          <w:rFonts w:ascii="AngsanaUPC" w:eastAsia="Calibri" w:hAnsi="AngsanaUPC" w:cs="AngsanaUPC"/>
          <w:b/>
          <w:sz w:val="20"/>
          <w:szCs w:val="20"/>
        </w:rPr>
        <w:t xml:space="preserve"> - </w:t>
      </w:r>
      <w:r w:rsidRPr="00895EF8">
        <w:rPr>
          <w:rFonts w:ascii="Times New Roman" w:eastAsia="Calibri" w:hAnsi="Times New Roman" w:cs="Times New Roman"/>
          <w:b/>
          <w:sz w:val="20"/>
          <w:szCs w:val="20"/>
        </w:rPr>
        <w:t>ДЕТСКИЙ</w:t>
      </w:r>
      <w:r w:rsidRPr="00895EF8">
        <w:rPr>
          <w:rFonts w:ascii="AngsanaUPC" w:eastAsia="Calibri" w:hAnsi="AngsanaUPC" w:cs="AngsanaUPC"/>
          <w:b/>
          <w:sz w:val="20"/>
          <w:szCs w:val="20"/>
        </w:rPr>
        <w:t xml:space="preserve"> </w:t>
      </w:r>
      <w:r w:rsidRPr="00895EF8">
        <w:rPr>
          <w:rFonts w:ascii="Times New Roman" w:eastAsia="Calibri" w:hAnsi="Times New Roman" w:cs="Times New Roman"/>
          <w:b/>
          <w:sz w:val="20"/>
          <w:szCs w:val="20"/>
        </w:rPr>
        <w:t>САД</w:t>
      </w:r>
      <w:r w:rsidRPr="00895EF8">
        <w:rPr>
          <w:rFonts w:ascii="AngsanaUPC" w:eastAsia="Calibri" w:hAnsi="AngsanaUPC" w:cs="AngsanaUPC"/>
          <w:b/>
          <w:sz w:val="20"/>
          <w:szCs w:val="20"/>
        </w:rPr>
        <w:t xml:space="preserve"> </w:t>
      </w:r>
      <w:r w:rsidRPr="00895EF8">
        <w:rPr>
          <w:rFonts w:ascii="Times New Roman" w:eastAsia="Calibri" w:hAnsi="Times New Roman" w:cs="Times New Roman"/>
          <w:b/>
          <w:sz w:val="20"/>
          <w:szCs w:val="20"/>
        </w:rPr>
        <w:t>№</w:t>
      </w:r>
      <w:r w:rsidRPr="00895EF8">
        <w:rPr>
          <w:rFonts w:ascii="AngsanaUPC" w:eastAsia="Calibri" w:hAnsi="AngsanaUPC" w:cs="AngsanaUPC"/>
          <w:b/>
          <w:sz w:val="20"/>
          <w:szCs w:val="20"/>
        </w:rPr>
        <w:t xml:space="preserve"> </w:t>
      </w:r>
      <w:r w:rsidRPr="00895EF8">
        <w:rPr>
          <w:rFonts w:ascii="Times New Roman" w:eastAsia="Calibri" w:hAnsi="Times New Roman" w:cs="Times New Roman"/>
          <w:b/>
          <w:sz w:val="20"/>
          <w:szCs w:val="20"/>
        </w:rPr>
        <w:t>20</w:t>
      </w:r>
      <w:r w:rsidRPr="00895EF8">
        <w:rPr>
          <w:rFonts w:ascii="AngsanaUPC" w:eastAsia="Calibri" w:hAnsi="AngsanaUPC" w:cs="AngsanaUPC"/>
          <w:b/>
          <w:sz w:val="20"/>
          <w:szCs w:val="20"/>
        </w:rPr>
        <w:t xml:space="preserve"> «</w:t>
      </w:r>
      <w:r w:rsidRPr="00895EF8">
        <w:rPr>
          <w:rFonts w:ascii="Times New Roman" w:eastAsia="Calibri" w:hAnsi="Times New Roman" w:cs="Times New Roman"/>
          <w:b/>
          <w:sz w:val="20"/>
          <w:szCs w:val="20"/>
        </w:rPr>
        <w:t>КОЛОСОК</w:t>
      </w:r>
      <w:r w:rsidRPr="00895EF8">
        <w:rPr>
          <w:rFonts w:ascii="AngsanaUPC" w:eastAsia="Calibri" w:hAnsi="AngsanaUPC" w:cs="AngsanaUPC"/>
          <w:b/>
          <w:sz w:val="20"/>
          <w:szCs w:val="20"/>
        </w:rPr>
        <w:t>»</w:t>
      </w:r>
      <w:r w:rsidRPr="00895EF8">
        <w:rPr>
          <w:rFonts w:ascii="Calibri" w:eastAsia="Calibri" w:hAnsi="Calibri" w:cs="AngsanaUPC"/>
          <w:b/>
          <w:sz w:val="20"/>
          <w:szCs w:val="20"/>
        </w:rPr>
        <w:t xml:space="preserve">                                           </w:t>
      </w:r>
      <w:r w:rsidRPr="00895EF8">
        <w:rPr>
          <w:rFonts w:ascii="Times New Roman" w:eastAsia="Calibri" w:hAnsi="Times New Roman" w:cs="Times New Roman"/>
          <w:b/>
          <w:sz w:val="20"/>
          <w:szCs w:val="20"/>
        </w:rPr>
        <w:t>ГОРОДСКОГО ОКРУГА МЫТИЩИ МОСКОВСКОЙ ОБЛАСТИ</w:t>
      </w:r>
    </w:p>
    <w:p w:rsidR="00895EF8" w:rsidRPr="00895EF8" w:rsidRDefault="00895EF8" w:rsidP="00895EF8">
      <w:pPr>
        <w:spacing w:after="0" w:line="240" w:lineRule="auto"/>
        <w:jc w:val="center"/>
        <w:rPr>
          <w:rFonts w:ascii="Times New Roman" w:eastAsia="Calibri" w:hAnsi="Times New Roman" w:cs="Times New Roman"/>
          <w:b/>
          <w:sz w:val="36"/>
          <w:szCs w:val="36"/>
        </w:rPr>
      </w:pPr>
      <w:r w:rsidRPr="00895EF8">
        <w:rPr>
          <w:rFonts w:ascii="Arial" w:eastAsia="Times New Roman" w:hAnsi="Arial" w:cs="Arial"/>
          <w:noProof/>
          <w:sz w:val="28"/>
          <w:szCs w:val="28"/>
          <w:lang w:eastAsia="ru-RU"/>
        </w:rPr>
        <w:drawing>
          <wp:inline distT="0" distB="0" distL="0" distR="0" wp14:anchorId="7860F19F" wp14:editId="3A2259FF">
            <wp:extent cx="1573530" cy="1499235"/>
            <wp:effectExtent l="0" t="0" r="762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3530" cy="1499235"/>
                    </a:xfrm>
                    <a:prstGeom prst="rect">
                      <a:avLst/>
                    </a:prstGeom>
                    <a:noFill/>
                    <a:ln>
                      <a:noFill/>
                    </a:ln>
                  </pic:spPr>
                </pic:pic>
              </a:graphicData>
            </a:graphic>
          </wp:inline>
        </w:drawing>
      </w:r>
    </w:p>
    <w:p w:rsidR="00895EF8" w:rsidRPr="00895EF8" w:rsidRDefault="00895EF8" w:rsidP="00895EF8">
      <w:pPr>
        <w:jc w:val="center"/>
        <w:rPr>
          <w:rFonts w:ascii="Calibri" w:eastAsia="Calibri" w:hAnsi="Calibri" w:cs="AngsanaUPC"/>
          <w:b/>
          <w:sz w:val="24"/>
          <w:szCs w:val="24"/>
        </w:rPr>
      </w:pPr>
    </w:p>
    <w:p w:rsidR="00895EF8" w:rsidRPr="00895EF8" w:rsidRDefault="00895EF8" w:rsidP="00895EF8">
      <w:pPr>
        <w:jc w:val="center"/>
        <w:rPr>
          <w:rFonts w:ascii="Times New Roman" w:eastAsia="Calibri" w:hAnsi="Times New Roman" w:cs="Times New Roman"/>
          <w:b/>
          <w:sz w:val="56"/>
          <w:szCs w:val="56"/>
        </w:rPr>
      </w:pPr>
      <w:r w:rsidRPr="00895EF8">
        <w:rPr>
          <w:rFonts w:ascii="Times New Roman" w:eastAsia="Calibri" w:hAnsi="Times New Roman" w:cs="Times New Roman"/>
          <w:b/>
          <w:sz w:val="56"/>
          <w:szCs w:val="56"/>
        </w:rPr>
        <w:t>Консультация для воспитателей</w:t>
      </w:r>
    </w:p>
    <w:p w:rsidR="00895EF8" w:rsidRPr="00895EF8" w:rsidRDefault="00895EF8" w:rsidP="00895EF8">
      <w:pPr>
        <w:jc w:val="center"/>
        <w:rPr>
          <w:rFonts w:ascii="Times New Roman" w:eastAsia="Calibri" w:hAnsi="Times New Roman" w:cs="Times New Roman"/>
          <w:b/>
          <w:sz w:val="44"/>
          <w:szCs w:val="44"/>
        </w:rPr>
      </w:pPr>
      <w:r w:rsidRPr="00895EF8">
        <w:rPr>
          <w:rFonts w:ascii="Times New Roman" w:eastAsia="Calibri" w:hAnsi="Times New Roman" w:cs="Times New Roman"/>
          <w:b/>
          <w:sz w:val="44"/>
          <w:szCs w:val="44"/>
        </w:rPr>
        <w:t>Тема: «Мой чудесный ребёнок» (взаимодействие с семьёй ребёнка с особыми потребностями)</w:t>
      </w:r>
    </w:p>
    <w:p w:rsidR="00895EF8" w:rsidRPr="00895EF8" w:rsidRDefault="00895EF8" w:rsidP="00895EF8">
      <w:pPr>
        <w:jc w:val="center"/>
        <w:rPr>
          <w:rFonts w:ascii="Times New Roman" w:eastAsia="Calibri" w:hAnsi="Times New Roman" w:cs="Times New Roman"/>
          <w:b/>
          <w:sz w:val="44"/>
          <w:szCs w:val="44"/>
        </w:rPr>
      </w:pPr>
    </w:p>
    <w:p w:rsidR="00895EF8" w:rsidRPr="00895EF8" w:rsidRDefault="00895EF8" w:rsidP="00895EF8">
      <w:pPr>
        <w:rPr>
          <w:rFonts w:ascii="Times New Roman" w:eastAsia="Calibri" w:hAnsi="Times New Roman" w:cs="Times New Roman"/>
          <w:sz w:val="28"/>
          <w:szCs w:val="28"/>
        </w:rPr>
      </w:pPr>
    </w:p>
    <w:p w:rsidR="00895EF8" w:rsidRPr="00895EF8" w:rsidRDefault="00895EF8" w:rsidP="00895EF8">
      <w:pPr>
        <w:jc w:val="right"/>
        <w:rPr>
          <w:rFonts w:ascii="Times New Roman" w:eastAsia="Calibri" w:hAnsi="Times New Roman" w:cs="Times New Roman"/>
          <w:sz w:val="28"/>
          <w:szCs w:val="28"/>
        </w:rPr>
      </w:pPr>
    </w:p>
    <w:p w:rsidR="00895EF8" w:rsidRPr="00895EF8" w:rsidRDefault="00895EF8" w:rsidP="00895EF8">
      <w:pPr>
        <w:rPr>
          <w:rFonts w:ascii="Times New Roman" w:eastAsia="Calibri" w:hAnsi="Times New Roman" w:cs="Times New Roman"/>
          <w:sz w:val="28"/>
          <w:szCs w:val="28"/>
        </w:rPr>
      </w:pPr>
    </w:p>
    <w:p w:rsidR="00895EF8" w:rsidRPr="00895EF8" w:rsidRDefault="00895EF8" w:rsidP="00895EF8">
      <w:pPr>
        <w:jc w:val="right"/>
        <w:rPr>
          <w:rFonts w:ascii="Times New Roman" w:eastAsia="Calibri" w:hAnsi="Times New Roman" w:cs="Times New Roman"/>
          <w:sz w:val="28"/>
          <w:szCs w:val="28"/>
        </w:rPr>
      </w:pPr>
    </w:p>
    <w:p w:rsidR="00895EF8" w:rsidRPr="00895EF8" w:rsidRDefault="00895EF8" w:rsidP="00895EF8">
      <w:pPr>
        <w:rPr>
          <w:rFonts w:ascii="Times New Roman" w:eastAsia="Calibri" w:hAnsi="Times New Roman" w:cs="Times New Roman"/>
          <w:sz w:val="28"/>
          <w:szCs w:val="28"/>
        </w:rPr>
      </w:pPr>
    </w:p>
    <w:p w:rsidR="00895EF8" w:rsidRPr="00895EF8" w:rsidRDefault="00895EF8" w:rsidP="00895EF8">
      <w:pPr>
        <w:jc w:val="right"/>
        <w:rPr>
          <w:rFonts w:ascii="Times New Roman" w:eastAsia="Calibri" w:hAnsi="Times New Roman" w:cs="Times New Roman"/>
          <w:b/>
          <w:sz w:val="28"/>
          <w:szCs w:val="28"/>
        </w:rPr>
      </w:pPr>
      <w:r w:rsidRPr="00895EF8">
        <w:rPr>
          <w:rFonts w:ascii="Times New Roman" w:eastAsia="Calibri" w:hAnsi="Times New Roman" w:cs="Times New Roman"/>
          <w:sz w:val="28"/>
          <w:szCs w:val="28"/>
        </w:rPr>
        <w:t xml:space="preserve">                                                                                                             </w:t>
      </w:r>
      <w:r w:rsidRPr="00895EF8">
        <w:rPr>
          <w:rFonts w:ascii="Times New Roman" w:eastAsia="Calibri" w:hAnsi="Times New Roman" w:cs="Times New Roman"/>
          <w:b/>
          <w:sz w:val="28"/>
          <w:szCs w:val="28"/>
        </w:rPr>
        <w:t xml:space="preserve">Подготовила:   </w:t>
      </w:r>
    </w:p>
    <w:p w:rsidR="00895EF8" w:rsidRPr="00895EF8" w:rsidRDefault="00895EF8" w:rsidP="00895EF8">
      <w:pPr>
        <w:jc w:val="right"/>
        <w:rPr>
          <w:rFonts w:ascii="Times New Roman" w:eastAsia="Calibri" w:hAnsi="Times New Roman" w:cs="Times New Roman"/>
          <w:b/>
          <w:sz w:val="28"/>
          <w:szCs w:val="28"/>
        </w:rPr>
      </w:pPr>
      <w:r w:rsidRPr="00895EF8">
        <w:rPr>
          <w:rFonts w:ascii="Times New Roman" w:eastAsia="Calibri" w:hAnsi="Times New Roman" w:cs="Times New Roman"/>
          <w:b/>
          <w:sz w:val="28"/>
          <w:szCs w:val="28"/>
        </w:rPr>
        <w:t xml:space="preserve">воспитатель </w:t>
      </w:r>
      <w:proofErr w:type="spellStart"/>
      <w:r w:rsidRPr="00895EF8">
        <w:rPr>
          <w:rFonts w:ascii="Times New Roman" w:eastAsia="Calibri" w:hAnsi="Times New Roman" w:cs="Times New Roman"/>
          <w:b/>
          <w:sz w:val="28"/>
          <w:szCs w:val="28"/>
        </w:rPr>
        <w:t>Кострикова</w:t>
      </w:r>
      <w:proofErr w:type="spellEnd"/>
      <w:r w:rsidRPr="00895EF8">
        <w:rPr>
          <w:rFonts w:ascii="Times New Roman" w:eastAsia="Calibri" w:hAnsi="Times New Roman" w:cs="Times New Roman"/>
          <w:b/>
          <w:sz w:val="28"/>
          <w:szCs w:val="28"/>
        </w:rPr>
        <w:t xml:space="preserve"> Т.К.  </w:t>
      </w:r>
    </w:p>
    <w:p w:rsidR="00895EF8" w:rsidRPr="00895EF8" w:rsidRDefault="00895EF8" w:rsidP="00895EF8">
      <w:pPr>
        <w:jc w:val="right"/>
        <w:rPr>
          <w:rFonts w:ascii="Times New Roman" w:eastAsia="Calibri" w:hAnsi="Times New Roman" w:cs="Times New Roman"/>
          <w:sz w:val="28"/>
          <w:szCs w:val="28"/>
        </w:rPr>
      </w:pPr>
    </w:p>
    <w:p w:rsidR="00895EF8" w:rsidRPr="00895EF8" w:rsidRDefault="00895EF8" w:rsidP="00895EF8">
      <w:pPr>
        <w:jc w:val="right"/>
        <w:rPr>
          <w:rFonts w:ascii="Times New Roman" w:eastAsia="Calibri" w:hAnsi="Times New Roman" w:cs="Times New Roman"/>
          <w:sz w:val="28"/>
          <w:szCs w:val="28"/>
        </w:rPr>
      </w:pPr>
      <w:r w:rsidRPr="00895EF8">
        <w:rPr>
          <w:rFonts w:ascii="Times New Roman" w:eastAsia="Calibri" w:hAnsi="Times New Roman" w:cs="Times New Roman"/>
          <w:sz w:val="28"/>
          <w:szCs w:val="28"/>
        </w:rPr>
        <w:t xml:space="preserve">           </w:t>
      </w:r>
    </w:p>
    <w:p w:rsidR="00895EF8" w:rsidRPr="00895EF8" w:rsidRDefault="00895EF8" w:rsidP="00895EF8">
      <w:pPr>
        <w:jc w:val="center"/>
        <w:rPr>
          <w:rFonts w:ascii="Times New Roman" w:eastAsia="Calibri" w:hAnsi="Times New Roman" w:cs="Times New Roman"/>
          <w:b/>
          <w:sz w:val="28"/>
          <w:szCs w:val="28"/>
        </w:rPr>
      </w:pPr>
      <w:r w:rsidRPr="00895EF8">
        <w:rPr>
          <w:rFonts w:ascii="Times New Roman" w:eastAsia="Calibri" w:hAnsi="Times New Roman" w:cs="Times New Roman"/>
          <w:b/>
          <w:sz w:val="28"/>
          <w:szCs w:val="28"/>
        </w:rPr>
        <w:t xml:space="preserve">с. </w:t>
      </w:r>
      <w:proofErr w:type="spellStart"/>
      <w:r w:rsidRPr="00895EF8">
        <w:rPr>
          <w:rFonts w:ascii="Times New Roman" w:eastAsia="Calibri" w:hAnsi="Times New Roman" w:cs="Times New Roman"/>
          <w:b/>
          <w:sz w:val="28"/>
          <w:szCs w:val="28"/>
        </w:rPr>
        <w:t>Марфино</w:t>
      </w:r>
      <w:proofErr w:type="spellEnd"/>
    </w:p>
    <w:p w:rsidR="00895EF8" w:rsidRPr="00895EF8" w:rsidRDefault="006835C1" w:rsidP="00895EF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30.01.</w:t>
      </w:r>
      <w:r w:rsidR="00895EF8" w:rsidRPr="00895EF8">
        <w:rPr>
          <w:rFonts w:ascii="Times New Roman" w:eastAsia="Calibri" w:hAnsi="Times New Roman" w:cs="Times New Roman"/>
          <w:b/>
          <w:sz w:val="24"/>
          <w:szCs w:val="24"/>
        </w:rPr>
        <w:t>2020г.</w:t>
      </w:r>
    </w:p>
    <w:p w:rsidR="00AF405F" w:rsidRPr="00AF405F" w:rsidRDefault="00AF405F" w:rsidP="00AF405F">
      <w:pPr>
        <w:shd w:val="clear" w:color="auto" w:fill="FFFFFF"/>
        <w:spacing w:after="0" w:line="294" w:lineRule="atLeast"/>
        <w:rPr>
          <w:rFonts w:ascii="Arial" w:eastAsia="Times New Roman" w:hAnsi="Arial" w:cs="Arial"/>
          <w:color w:val="000000"/>
          <w:sz w:val="28"/>
          <w:szCs w:val="28"/>
          <w:lang w:eastAsia="ru-RU"/>
        </w:rPr>
      </w:pPr>
      <w:r w:rsidRPr="00AF405F">
        <w:rPr>
          <w:rFonts w:ascii="Times New Roman" w:eastAsia="Times New Roman" w:hAnsi="Times New Roman" w:cs="Times New Roman"/>
          <w:color w:val="000000"/>
          <w:sz w:val="28"/>
          <w:szCs w:val="28"/>
          <w:lang w:eastAsia="ru-RU"/>
        </w:rPr>
        <w:lastRenderedPageBreak/>
        <w:t>Для того</w:t>
      </w:r>
      <w:proofErr w:type="gramStart"/>
      <w:r w:rsidRPr="00AF405F">
        <w:rPr>
          <w:rFonts w:ascii="Times New Roman" w:eastAsia="Times New Roman" w:hAnsi="Times New Roman" w:cs="Times New Roman"/>
          <w:color w:val="000000"/>
          <w:sz w:val="28"/>
          <w:szCs w:val="28"/>
          <w:lang w:eastAsia="ru-RU"/>
        </w:rPr>
        <w:t>,</w:t>
      </w:r>
      <w:proofErr w:type="gramEnd"/>
      <w:r w:rsidRPr="00AF405F">
        <w:rPr>
          <w:rFonts w:ascii="Times New Roman" w:eastAsia="Times New Roman" w:hAnsi="Times New Roman" w:cs="Times New Roman"/>
          <w:color w:val="000000"/>
          <w:sz w:val="28"/>
          <w:szCs w:val="28"/>
          <w:lang w:eastAsia="ru-RU"/>
        </w:rPr>
        <w:t xml:space="preserve"> чтобы начать взаимодействие с родителями детей с ОВЗ, необходимо разобраться, почему родители часто, не видят проблем в развитии, поведении, здоровье ребенка, и не прислушиваются к рекомендациям педагогов. Задача педагогов установить с родителями прочный контакт.</w:t>
      </w:r>
    </w:p>
    <w:p w:rsidR="00AF405F" w:rsidRPr="00AF405F" w:rsidRDefault="00AF405F" w:rsidP="00AF405F">
      <w:pPr>
        <w:shd w:val="clear" w:color="auto" w:fill="FFFFFF"/>
        <w:spacing w:after="0" w:line="294" w:lineRule="atLeast"/>
        <w:rPr>
          <w:rFonts w:ascii="Arial" w:eastAsia="Times New Roman" w:hAnsi="Arial" w:cs="Arial"/>
          <w:color w:val="000000"/>
          <w:sz w:val="28"/>
          <w:szCs w:val="28"/>
          <w:lang w:eastAsia="ru-RU"/>
        </w:rPr>
      </w:pPr>
      <w:r w:rsidRPr="00AF405F">
        <w:rPr>
          <w:rFonts w:ascii="Times New Roman" w:eastAsia="Times New Roman" w:hAnsi="Times New Roman" w:cs="Times New Roman"/>
          <w:color w:val="000000"/>
          <w:sz w:val="28"/>
          <w:szCs w:val="28"/>
          <w:lang w:eastAsia="ru-RU"/>
        </w:rPr>
        <w:t>Родители не сразу обращают внимание на то, что у ребенка есть проблемы. Они прибегают к различным объяснениям этих « </w:t>
      </w:r>
      <w:r w:rsidRPr="00AF405F">
        <w:rPr>
          <w:rFonts w:ascii="Times New Roman" w:eastAsia="Times New Roman" w:hAnsi="Times New Roman" w:cs="Times New Roman"/>
          <w:i/>
          <w:iCs/>
          <w:color w:val="000000"/>
          <w:sz w:val="28"/>
          <w:szCs w:val="28"/>
          <w:lang w:eastAsia="ru-RU"/>
        </w:rPr>
        <w:t>надуманных проблем</w:t>
      </w:r>
      <w:r w:rsidRPr="00AF405F">
        <w:rPr>
          <w:rFonts w:ascii="Times New Roman" w:eastAsia="Times New Roman" w:hAnsi="Times New Roman" w:cs="Times New Roman"/>
          <w:color w:val="000000"/>
          <w:sz w:val="28"/>
          <w:szCs w:val="28"/>
          <w:lang w:eastAsia="ru-RU"/>
        </w:rPr>
        <w:t>»</w:t>
      </w:r>
    </w:p>
    <w:p w:rsidR="00AF405F" w:rsidRPr="00AF405F" w:rsidRDefault="00AF405F" w:rsidP="00AF405F">
      <w:pPr>
        <w:numPr>
          <w:ilvl w:val="0"/>
          <w:numId w:val="1"/>
        </w:numPr>
        <w:shd w:val="clear" w:color="auto" w:fill="FFFFFF"/>
        <w:spacing w:after="0" w:line="294" w:lineRule="atLeast"/>
        <w:ind w:left="0"/>
        <w:rPr>
          <w:rFonts w:ascii="Arial" w:eastAsia="Times New Roman" w:hAnsi="Arial" w:cs="Arial"/>
          <w:color w:val="000000"/>
          <w:sz w:val="28"/>
          <w:szCs w:val="28"/>
          <w:lang w:eastAsia="ru-RU"/>
        </w:rPr>
      </w:pPr>
      <w:proofErr w:type="gramStart"/>
      <w:r w:rsidRPr="00AF405F">
        <w:rPr>
          <w:rFonts w:ascii="Times New Roman" w:eastAsia="Times New Roman" w:hAnsi="Times New Roman" w:cs="Times New Roman"/>
          <w:color w:val="000000"/>
          <w:sz w:val="28"/>
          <w:szCs w:val="28"/>
          <w:lang w:eastAsia="ru-RU"/>
        </w:rPr>
        <w:t>Ребенок в четыре года разговаривает отдельными аморфными словами, не связывая их во фразу (Мама оправдывается:</w:t>
      </w:r>
      <w:proofErr w:type="gramEnd"/>
      <w:r w:rsidRPr="00AF405F">
        <w:rPr>
          <w:rFonts w:ascii="Times New Roman" w:eastAsia="Times New Roman" w:hAnsi="Times New Roman" w:cs="Times New Roman"/>
          <w:color w:val="000000"/>
          <w:sz w:val="28"/>
          <w:szCs w:val="28"/>
          <w:lang w:eastAsia="ru-RU"/>
        </w:rPr>
        <w:t xml:space="preserve"> «Папа тоже поздно заговорил, но сейчас, то он успешный человек»</w:t>
      </w:r>
    </w:p>
    <w:p w:rsidR="00AF405F" w:rsidRPr="00AF405F" w:rsidRDefault="00AF405F" w:rsidP="00AF405F">
      <w:pPr>
        <w:numPr>
          <w:ilvl w:val="0"/>
          <w:numId w:val="1"/>
        </w:numPr>
        <w:shd w:val="clear" w:color="auto" w:fill="FFFFFF"/>
        <w:spacing w:after="0" w:line="294" w:lineRule="atLeast"/>
        <w:ind w:left="0"/>
        <w:rPr>
          <w:rFonts w:ascii="Arial" w:eastAsia="Times New Roman" w:hAnsi="Arial" w:cs="Arial"/>
          <w:color w:val="000000"/>
          <w:sz w:val="28"/>
          <w:szCs w:val="28"/>
          <w:lang w:eastAsia="ru-RU"/>
        </w:rPr>
      </w:pPr>
      <w:proofErr w:type="gramStart"/>
      <w:r w:rsidRPr="00AF405F">
        <w:rPr>
          <w:rFonts w:ascii="Times New Roman" w:eastAsia="Times New Roman" w:hAnsi="Times New Roman" w:cs="Times New Roman"/>
          <w:color w:val="000000"/>
          <w:sz w:val="28"/>
          <w:szCs w:val="28"/>
          <w:lang w:eastAsia="ru-RU"/>
        </w:rPr>
        <w:t>Ребенок, часами один молча, катает машинки в углу, («Реакция мамы: «</w:t>
      </w:r>
      <w:proofErr w:type="gramEnd"/>
      <w:r w:rsidRPr="00AF405F">
        <w:rPr>
          <w:rFonts w:ascii="Times New Roman" w:eastAsia="Times New Roman" w:hAnsi="Times New Roman" w:cs="Times New Roman"/>
          <w:color w:val="000000"/>
          <w:sz w:val="28"/>
          <w:szCs w:val="28"/>
          <w:lang w:eastAsia="ru-RU"/>
        </w:rPr>
        <w:t xml:space="preserve"> </w:t>
      </w:r>
      <w:proofErr w:type="gramStart"/>
      <w:r w:rsidRPr="00AF405F">
        <w:rPr>
          <w:rFonts w:ascii="Times New Roman" w:eastAsia="Times New Roman" w:hAnsi="Times New Roman" w:cs="Times New Roman"/>
          <w:color w:val="000000"/>
          <w:sz w:val="28"/>
          <w:szCs w:val="28"/>
          <w:lang w:eastAsia="ru-RU"/>
        </w:rPr>
        <w:t>Он такой самостоятельный, долго может себя занять..»)</w:t>
      </w:r>
      <w:proofErr w:type="gramEnd"/>
    </w:p>
    <w:p w:rsidR="00AF405F" w:rsidRPr="00AF405F" w:rsidRDefault="00AF405F" w:rsidP="00AF405F">
      <w:pPr>
        <w:numPr>
          <w:ilvl w:val="0"/>
          <w:numId w:val="1"/>
        </w:numPr>
        <w:shd w:val="clear" w:color="auto" w:fill="FFFFFF"/>
        <w:spacing w:after="0" w:line="294" w:lineRule="atLeast"/>
        <w:ind w:left="0"/>
        <w:rPr>
          <w:rFonts w:ascii="Arial" w:eastAsia="Times New Roman" w:hAnsi="Arial" w:cs="Arial"/>
          <w:color w:val="000000"/>
          <w:sz w:val="28"/>
          <w:szCs w:val="28"/>
          <w:lang w:eastAsia="ru-RU"/>
        </w:rPr>
      </w:pPr>
      <w:r w:rsidRPr="00AF405F">
        <w:rPr>
          <w:rFonts w:ascii="Times New Roman" w:eastAsia="Times New Roman" w:hAnsi="Times New Roman" w:cs="Times New Roman"/>
          <w:color w:val="000000"/>
          <w:sz w:val="28"/>
          <w:szCs w:val="28"/>
          <w:lang w:eastAsia="ru-RU"/>
        </w:rPr>
        <w:t xml:space="preserve">Ребенок вырывает на прогулке у ровесников понравившиеся ему игрушки с криками и падениями на землю их не отдает. </w:t>
      </w:r>
      <w:proofErr w:type="gramStart"/>
      <w:r w:rsidRPr="00AF405F">
        <w:rPr>
          <w:rFonts w:ascii="Times New Roman" w:eastAsia="Times New Roman" w:hAnsi="Times New Roman" w:cs="Times New Roman"/>
          <w:color w:val="000000"/>
          <w:sz w:val="28"/>
          <w:szCs w:val="28"/>
          <w:lang w:eastAsia="ru-RU"/>
        </w:rPr>
        <w:t>( Сожаление мамы:</w:t>
      </w:r>
      <w:proofErr w:type="gramEnd"/>
      <w:r w:rsidRPr="00AF405F">
        <w:rPr>
          <w:rFonts w:ascii="Times New Roman" w:eastAsia="Times New Roman" w:hAnsi="Times New Roman" w:cs="Times New Roman"/>
          <w:color w:val="000000"/>
          <w:sz w:val="28"/>
          <w:szCs w:val="28"/>
          <w:lang w:eastAsia="ru-RU"/>
        </w:rPr>
        <w:t xml:space="preserve"> </w:t>
      </w:r>
      <w:proofErr w:type="gramStart"/>
      <w:r w:rsidRPr="00AF405F">
        <w:rPr>
          <w:rFonts w:ascii="Times New Roman" w:eastAsia="Times New Roman" w:hAnsi="Times New Roman" w:cs="Times New Roman"/>
          <w:color w:val="000000"/>
          <w:sz w:val="28"/>
          <w:szCs w:val="28"/>
          <w:lang w:eastAsia="ru-RU"/>
        </w:rPr>
        <w:t>«С ним никто не хочет играть…»)</w:t>
      </w:r>
      <w:proofErr w:type="gramEnd"/>
    </w:p>
    <w:p w:rsidR="00AF405F" w:rsidRPr="00AF405F" w:rsidRDefault="00AF405F" w:rsidP="00AF405F">
      <w:pPr>
        <w:numPr>
          <w:ilvl w:val="0"/>
          <w:numId w:val="1"/>
        </w:numPr>
        <w:shd w:val="clear" w:color="auto" w:fill="FFFFFF"/>
        <w:spacing w:after="0" w:line="240" w:lineRule="auto"/>
        <w:ind w:left="0"/>
        <w:rPr>
          <w:rFonts w:ascii="Arial" w:eastAsia="Times New Roman" w:hAnsi="Arial" w:cs="Arial"/>
          <w:color w:val="000000"/>
          <w:sz w:val="28"/>
          <w:szCs w:val="28"/>
          <w:lang w:eastAsia="ru-RU"/>
        </w:rPr>
      </w:pPr>
    </w:p>
    <w:p w:rsidR="00AF405F" w:rsidRPr="00AF405F" w:rsidRDefault="00AF405F" w:rsidP="00AF405F">
      <w:pPr>
        <w:numPr>
          <w:ilvl w:val="0"/>
          <w:numId w:val="1"/>
        </w:numPr>
        <w:shd w:val="clear" w:color="auto" w:fill="FFFFFF"/>
        <w:spacing w:after="0" w:line="294" w:lineRule="atLeast"/>
        <w:ind w:left="0"/>
        <w:rPr>
          <w:rFonts w:ascii="Arial" w:eastAsia="Times New Roman" w:hAnsi="Arial" w:cs="Arial"/>
          <w:color w:val="000000"/>
          <w:sz w:val="28"/>
          <w:szCs w:val="28"/>
          <w:lang w:eastAsia="ru-RU"/>
        </w:rPr>
      </w:pPr>
      <w:r w:rsidRPr="00AF405F">
        <w:rPr>
          <w:rFonts w:ascii="Times New Roman" w:eastAsia="Times New Roman" w:hAnsi="Times New Roman" w:cs="Times New Roman"/>
          <w:color w:val="000000"/>
          <w:sz w:val="28"/>
          <w:szCs w:val="28"/>
          <w:lang w:eastAsia="ru-RU"/>
        </w:rPr>
        <w:t xml:space="preserve">В возрасте трех лет ребёнок пьет из бутылочки и не переходит на твердую пищу. </w:t>
      </w:r>
      <w:proofErr w:type="gramStart"/>
      <w:r w:rsidRPr="00AF405F">
        <w:rPr>
          <w:rFonts w:ascii="Times New Roman" w:eastAsia="Times New Roman" w:hAnsi="Times New Roman" w:cs="Times New Roman"/>
          <w:color w:val="000000"/>
          <w:sz w:val="28"/>
          <w:szCs w:val="28"/>
          <w:lang w:eastAsia="ru-RU"/>
        </w:rPr>
        <w:t>( Мама, с улыбкой « Он такой ленивый, весь в папу..»</w:t>
      </w:r>
      <w:proofErr w:type="gramEnd"/>
    </w:p>
    <w:p w:rsidR="00AF405F" w:rsidRPr="00AF405F" w:rsidRDefault="00AF405F" w:rsidP="00AF405F">
      <w:pPr>
        <w:shd w:val="clear" w:color="auto" w:fill="FFFFFF"/>
        <w:spacing w:after="0" w:line="294" w:lineRule="atLeast"/>
        <w:rPr>
          <w:rFonts w:ascii="Arial" w:eastAsia="Times New Roman" w:hAnsi="Arial" w:cs="Arial"/>
          <w:color w:val="000000"/>
          <w:sz w:val="28"/>
          <w:szCs w:val="28"/>
          <w:lang w:eastAsia="ru-RU"/>
        </w:rPr>
      </w:pPr>
      <w:r w:rsidRPr="00AF405F">
        <w:rPr>
          <w:rFonts w:ascii="Times New Roman" w:eastAsia="Times New Roman" w:hAnsi="Times New Roman" w:cs="Times New Roman"/>
          <w:color w:val="000000"/>
          <w:sz w:val="28"/>
          <w:szCs w:val="28"/>
          <w:lang w:eastAsia="ru-RU"/>
        </w:rPr>
        <w:t>Вышеперечисленные и многие другие примеры из педагогической практики показывают, что родители бывают, не готовы получить помощь специалистов для решения проблем ребенка.</w:t>
      </w:r>
    </w:p>
    <w:p w:rsidR="00AF405F" w:rsidRPr="00AF405F" w:rsidRDefault="00AF405F" w:rsidP="00AF405F">
      <w:pPr>
        <w:shd w:val="clear" w:color="auto" w:fill="FFFFFF"/>
        <w:spacing w:after="0" w:line="240" w:lineRule="auto"/>
        <w:jc w:val="center"/>
        <w:rPr>
          <w:rFonts w:ascii="Arial" w:eastAsia="Times New Roman" w:hAnsi="Arial" w:cs="Arial"/>
          <w:color w:val="000000"/>
          <w:sz w:val="28"/>
          <w:szCs w:val="28"/>
          <w:lang w:eastAsia="ru-RU"/>
        </w:rPr>
      </w:pPr>
      <w:r w:rsidRPr="00AF405F">
        <w:rPr>
          <w:rFonts w:ascii="Arial" w:eastAsia="Times New Roman" w:hAnsi="Arial" w:cs="Arial"/>
          <w:color w:val="000000"/>
          <w:sz w:val="28"/>
          <w:szCs w:val="28"/>
          <w:lang w:eastAsia="ru-RU"/>
        </w:rPr>
        <w:br/>
      </w:r>
    </w:p>
    <w:p w:rsidR="00AF405F" w:rsidRPr="00AF405F" w:rsidRDefault="00AF405F" w:rsidP="00AF405F">
      <w:pPr>
        <w:shd w:val="clear" w:color="auto" w:fill="FFFFFF"/>
        <w:spacing w:after="0" w:line="240" w:lineRule="auto"/>
        <w:jc w:val="center"/>
        <w:rPr>
          <w:rFonts w:ascii="Arial" w:eastAsia="Times New Roman" w:hAnsi="Arial" w:cs="Arial"/>
          <w:b/>
          <w:color w:val="000000"/>
          <w:sz w:val="28"/>
          <w:szCs w:val="28"/>
          <w:lang w:eastAsia="ru-RU"/>
        </w:rPr>
      </w:pPr>
      <w:r w:rsidRPr="00AF405F">
        <w:rPr>
          <w:rFonts w:ascii="Times New Roman" w:eastAsia="Times New Roman" w:hAnsi="Times New Roman" w:cs="Times New Roman"/>
          <w:b/>
          <w:color w:val="000000"/>
          <w:sz w:val="28"/>
          <w:szCs w:val="28"/>
          <w:lang w:eastAsia="ru-RU"/>
        </w:rPr>
        <w:t>Этапы, которые проходят родители, до момента принятия конструктивных решений</w:t>
      </w:r>
    </w:p>
    <w:p w:rsidR="00AF405F" w:rsidRPr="00AF405F" w:rsidRDefault="00AF405F" w:rsidP="00AF405F">
      <w:pPr>
        <w:shd w:val="clear" w:color="auto" w:fill="FFFFFF"/>
        <w:spacing w:after="0" w:line="240" w:lineRule="auto"/>
        <w:rPr>
          <w:rFonts w:ascii="Arial" w:eastAsia="Times New Roman" w:hAnsi="Arial" w:cs="Arial"/>
          <w:color w:val="000000"/>
          <w:sz w:val="28"/>
          <w:szCs w:val="28"/>
          <w:lang w:eastAsia="ru-RU"/>
        </w:rPr>
      </w:pPr>
      <w:r w:rsidRPr="00AF405F">
        <w:rPr>
          <w:rFonts w:ascii="Times New Roman" w:eastAsia="Times New Roman" w:hAnsi="Times New Roman" w:cs="Times New Roman"/>
          <w:b/>
          <w:color w:val="000000"/>
          <w:sz w:val="28"/>
          <w:szCs w:val="28"/>
          <w:lang w:eastAsia="ru-RU"/>
        </w:rPr>
        <w:t>1 этап</w:t>
      </w:r>
      <w:r w:rsidRPr="00AF405F">
        <w:rPr>
          <w:rFonts w:ascii="Times New Roman" w:eastAsia="Times New Roman" w:hAnsi="Times New Roman" w:cs="Times New Roman"/>
          <w:color w:val="000000"/>
          <w:sz w:val="28"/>
          <w:szCs w:val="28"/>
          <w:lang w:eastAsia="ru-RU"/>
        </w:rPr>
        <w:t>. Родители отрицают, что у ребенка есть проблема, отрицание может выражаться вербально: мама снова и снова, словно не расслышала или не поняла, уточняет слова или формулировки, в которых ей сообщили о проблеме. На самом деле она не хочет верить, что именн</w:t>
      </w:r>
      <w:proofErr w:type="gramStart"/>
      <w:r w:rsidRPr="00AF405F">
        <w:rPr>
          <w:rFonts w:ascii="Times New Roman" w:eastAsia="Times New Roman" w:hAnsi="Times New Roman" w:cs="Times New Roman"/>
          <w:color w:val="000000"/>
          <w:sz w:val="28"/>
          <w:szCs w:val="28"/>
          <w:lang w:eastAsia="ru-RU"/>
        </w:rPr>
        <w:t>о у ее</w:t>
      </w:r>
      <w:proofErr w:type="gramEnd"/>
      <w:r w:rsidRPr="00AF405F">
        <w:rPr>
          <w:rFonts w:ascii="Times New Roman" w:eastAsia="Times New Roman" w:hAnsi="Times New Roman" w:cs="Times New Roman"/>
          <w:color w:val="000000"/>
          <w:sz w:val="28"/>
          <w:szCs w:val="28"/>
          <w:lang w:eastAsia="ru-RU"/>
        </w:rPr>
        <w:t xml:space="preserve"> ребенка есть проблема. В период отрицания родители начинают возить ребенка по большому количеству детских учреждений в поисках специалистов, для того чтобы те им сообщили, что произошла ошибка</w:t>
      </w:r>
      <w:proofErr w:type="gramStart"/>
      <w:r w:rsidRPr="00AF405F">
        <w:rPr>
          <w:rFonts w:ascii="Times New Roman" w:eastAsia="Times New Roman" w:hAnsi="Times New Roman" w:cs="Times New Roman"/>
          <w:color w:val="000000"/>
          <w:sz w:val="28"/>
          <w:szCs w:val="28"/>
          <w:lang w:eastAsia="ru-RU"/>
        </w:rPr>
        <w:t xml:space="preserve"> ,</w:t>
      </w:r>
      <w:proofErr w:type="gramEnd"/>
      <w:r w:rsidRPr="00AF405F">
        <w:rPr>
          <w:rFonts w:ascii="Times New Roman" w:eastAsia="Times New Roman" w:hAnsi="Times New Roman" w:cs="Times New Roman"/>
          <w:color w:val="000000"/>
          <w:sz w:val="28"/>
          <w:szCs w:val="28"/>
          <w:lang w:eastAsia="ru-RU"/>
        </w:rPr>
        <w:t xml:space="preserve"> диагноз поставлен неверно и с ребенком всё хорошо.</w:t>
      </w:r>
    </w:p>
    <w:p w:rsidR="00AF405F" w:rsidRPr="00AF405F" w:rsidRDefault="00AF405F" w:rsidP="00AF405F">
      <w:pPr>
        <w:shd w:val="clear" w:color="auto" w:fill="FFFFFF"/>
        <w:spacing w:after="0" w:line="240" w:lineRule="auto"/>
        <w:rPr>
          <w:rFonts w:ascii="Arial" w:eastAsia="Times New Roman" w:hAnsi="Arial" w:cs="Arial"/>
          <w:color w:val="000000"/>
          <w:sz w:val="28"/>
          <w:szCs w:val="28"/>
          <w:lang w:eastAsia="ru-RU"/>
        </w:rPr>
      </w:pPr>
      <w:r w:rsidRPr="00AF405F">
        <w:rPr>
          <w:rFonts w:ascii="Times New Roman" w:eastAsia="Times New Roman" w:hAnsi="Times New Roman" w:cs="Times New Roman"/>
          <w:b/>
          <w:color w:val="000000"/>
          <w:sz w:val="28"/>
          <w:szCs w:val="28"/>
          <w:lang w:eastAsia="ru-RU"/>
        </w:rPr>
        <w:t>2 Этап</w:t>
      </w:r>
      <w:r w:rsidRPr="00AF405F">
        <w:rPr>
          <w:rFonts w:ascii="Times New Roman" w:eastAsia="Times New Roman" w:hAnsi="Times New Roman" w:cs="Times New Roman"/>
          <w:color w:val="000000"/>
          <w:sz w:val="28"/>
          <w:szCs w:val="28"/>
          <w:lang w:eastAsia="ru-RU"/>
        </w:rPr>
        <w:t xml:space="preserve">. Родители начинают искать </w:t>
      </w:r>
      <w:proofErr w:type="gramStart"/>
      <w:r w:rsidRPr="00AF405F">
        <w:rPr>
          <w:rFonts w:ascii="Times New Roman" w:eastAsia="Times New Roman" w:hAnsi="Times New Roman" w:cs="Times New Roman"/>
          <w:color w:val="000000"/>
          <w:sz w:val="28"/>
          <w:szCs w:val="28"/>
          <w:lang w:eastAsia="ru-RU"/>
        </w:rPr>
        <w:t>виноватых</w:t>
      </w:r>
      <w:proofErr w:type="gramEnd"/>
      <w:r w:rsidRPr="00AF405F">
        <w:rPr>
          <w:rFonts w:ascii="Times New Roman" w:eastAsia="Times New Roman" w:hAnsi="Times New Roman" w:cs="Times New Roman"/>
          <w:color w:val="000000"/>
          <w:sz w:val="28"/>
          <w:szCs w:val="28"/>
          <w:lang w:eastAsia="ru-RU"/>
        </w:rPr>
        <w:t xml:space="preserve">. Они сомневаются, что им сообщили достоверную информацию, и направляют свою агрессию на ее источник. </w:t>
      </w:r>
      <w:proofErr w:type="gramStart"/>
      <w:r w:rsidRPr="00AF405F">
        <w:rPr>
          <w:rFonts w:ascii="Times New Roman" w:eastAsia="Times New Roman" w:hAnsi="Times New Roman" w:cs="Times New Roman"/>
          <w:color w:val="000000"/>
          <w:sz w:val="28"/>
          <w:szCs w:val="28"/>
          <w:lang w:eastAsia="ru-RU"/>
        </w:rPr>
        <w:t>(Например:</w:t>
      </w:r>
      <w:proofErr w:type="gramEnd"/>
      <w:r w:rsidRPr="00AF405F">
        <w:rPr>
          <w:rFonts w:ascii="Times New Roman" w:eastAsia="Times New Roman" w:hAnsi="Times New Roman" w:cs="Times New Roman"/>
          <w:color w:val="000000"/>
          <w:sz w:val="28"/>
          <w:szCs w:val="28"/>
          <w:lang w:eastAsia="ru-RU"/>
        </w:rPr>
        <w:t xml:space="preserve"> «У нас дома с поведением ребенка проблем нет. </w:t>
      </w:r>
      <w:proofErr w:type="gramStart"/>
      <w:r w:rsidRPr="00AF405F">
        <w:rPr>
          <w:rFonts w:ascii="Times New Roman" w:eastAsia="Times New Roman" w:hAnsi="Times New Roman" w:cs="Times New Roman"/>
          <w:color w:val="000000"/>
          <w:sz w:val="28"/>
          <w:szCs w:val="28"/>
          <w:lang w:eastAsia="ru-RU"/>
        </w:rPr>
        <w:t>Это воспитатели с ним справиться не могут!»)</w:t>
      </w:r>
      <w:proofErr w:type="gramEnd"/>
      <w:r w:rsidRPr="00AF405F">
        <w:rPr>
          <w:rFonts w:ascii="Times New Roman" w:eastAsia="Times New Roman" w:hAnsi="Times New Roman" w:cs="Times New Roman"/>
          <w:color w:val="000000"/>
          <w:sz w:val="28"/>
          <w:szCs w:val="28"/>
          <w:lang w:eastAsia="ru-RU"/>
        </w:rPr>
        <w:t xml:space="preserve"> Кроме того, у них появляется агрессия, направленная на себя и на близких людей: начинают анализировать генеалогическое древо и искать виноватых в проблеме развития ребенка среди родственников. Решение на этом этапе, могут привести к негативным последствиям во внутрисемейных отношениях. Зачастую на этой стадии может произойти распад семьи.</w:t>
      </w:r>
    </w:p>
    <w:p w:rsidR="00AF405F" w:rsidRPr="00AF405F" w:rsidRDefault="00AF405F" w:rsidP="00AF405F">
      <w:pPr>
        <w:shd w:val="clear" w:color="auto" w:fill="FFFFFF"/>
        <w:spacing w:after="0" w:line="294" w:lineRule="atLeast"/>
        <w:rPr>
          <w:rFonts w:ascii="Arial" w:eastAsia="Times New Roman" w:hAnsi="Arial" w:cs="Arial"/>
          <w:color w:val="000000"/>
          <w:sz w:val="28"/>
          <w:szCs w:val="28"/>
          <w:lang w:eastAsia="ru-RU"/>
        </w:rPr>
      </w:pPr>
      <w:r w:rsidRPr="00AF405F">
        <w:rPr>
          <w:rFonts w:ascii="Times New Roman" w:eastAsia="Times New Roman" w:hAnsi="Times New Roman" w:cs="Times New Roman"/>
          <w:b/>
          <w:color w:val="000000"/>
          <w:sz w:val="28"/>
          <w:szCs w:val="28"/>
          <w:lang w:eastAsia="ru-RU"/>
        </w:rPr>
        <w:t>3. Этап.</w:t>
      </w:r>
      <w:r w:rsidRPr="00AF405F">
        <w:rPr>
          <w:rFonts w:ascii="Times New Roman" w:eastAsia="Times New Roman" w:hAnsi="Times New Roman" w:cs="Times New Roman"/>
          <w:color w:val="000000"/>
          <w:sz w:val="28"/>
          <w:szCs w:val="28"/>
          <w:lang w:eastAsia="ru-RU"/>
        </w:rPr>
        <w:t xml:space="preserve"> Родители направляют свои мысли на то, чтобы «Откупиться от этой проблемы». Они надеяться, что проблема разрешиться сама собой. То есть все будет хорошо. Родители могут платить изменением своего поведения, </w:t>
      </w:r>
      <w:r w:rsidRPr="00AF405F">
        <w:rPr>
          <w:rFonts w:ascii="Times New Roman" w:eastAsia="Times New Roman" w:hAnsi="Times New Roman" w:cs="Times New Roman"/>
          <w:color w:val="000000"/>
          <w:sz w:val="28"/>
          <w:szCs w:val="28"/>
          <w:lang w:eastAsia="ru-RU"/>
        </w:rPr>
        <w:lastRenderedPageBreak/>
        <w:t>делать пожертвования, могут решить посвятить время и силы чему-то, связанному с причиной горя. Из этого состояния они переходят на следующий этап.</w:t>
      </w:r>
    </w:p>
    <w:p w:rsidR="00AF405F" w:rsidRPr="00AF405F" w:rsidRDefault="00AF405F" w:rsidP="00AF405F">
      <w:pPr>
        <w:shd w:val="clear" w:color="auto" w:fill="FFFFFF"/>
        <w:spacing w:after="0" w:line="294" w:lineRule="atLeast"/>
        <w:rPr>
          <w:rFonts w:ascii="Arial" w:eastAsia="Times New Roman" w:hAnsi="Arial" w:cs="Arial"/>
          <w:color w:val="000000"/>
          <w:sz w:val="28"/>
          <w:szCs w:val="28"/>
          <w:lang w:eastAsia="ru-RU"/>
        </w:rPr>
      </w:pPr>
      <w:r w:rsidRPr="00AF405F">
        <w:rPr>
          <w:rFonts w:ascii="Times New Roman" w:eastAsia="Times New Roman" w:hAnsi="Times New Roman" w:cs="Times New Roman"/>
          <w:b/>
          <w:color w:val="000000"/>
          <w:sz w:val="28"/>
          <w:szCs w:val="28"/>
          <w:lang w:eastAsia="ru-RU"/>
        </w:rPr>
        <w:t>4. Этап</w:t>
      </w:r>
      <w:r w:rsidRPr="00AF405F">
        <w:rPr>
          <w:rFonts w:ascii="Times New Roman" w:eastAsia="Times New Roman" w:hAnsi="Times New Roman" w:cs="Times New Roman"/>
          <w:color w:val="000000"/>
          <w:sz w:val="28"/>
          <w:szCs w:val="28"/>
          <w:lang w:eastAsia="ru-RU"/>
        </w:rPr>
        <w:t>. Эмоциональные реакции родителей объединяются, у них нарушается сон и аппетит, появляется раздражение, а слезы не приносят облегчение. Если в таком состоянии родитель найдет в себе силы и обратиться за квалифицированной помощью к специалисту, то он переходит на следующий этап.</w:t>
      </w:r>
    </w:p>
    <w:p w:rsidR="00AF405F" w:rsidRPr="00AF405F" w:rsidRDefault="00AF405F" w:rsidP="00AF405F">
      <w:pPr>
        <w:shd w:val="clear" w:color="auto" w:fill="FFFFFF"/>
        <w:spacing w:after="0" w:line="294" w:lineRule="atLeast"/>
        <w:rPr>
          <w:rFonts w:ascii="Arial" w:eastAsia="Times New Roman" w:hAnsi="Arial" w:cs="Arial"/>
          <w:color w:val="000000"/>
          <w:sz w:val="28"/>
          <w:szCs w:val="28"/>
          <w:lang w:eastAsia="ru-RU"/>
        </w:rPr>
      </w:pPr>
      <w:r w:rsidRPr="00AF405F">
        <w:rPr>
          <w:rFonts w:ascii="Times New Roman" w:eastAsia="Times New Roman" w:hAnsi="Times New Roman" w:cs="Times New Roman"/>
          <w:b/>
          <w:color w:val="000000"/>
          <w:sz w:val="28"/>
          <w:szCs w:val="28"/>
          <w:lang w:eastAsia="ru-RU"/>
        </w:rPr>
        <w:t>5.Этап.</w:t>
      </w:r>
      <w:r w:rsidRPr="00AF405F">
        <w:rPr>
          <w:rFonts w:ascii="Times New Roman" w:eastAsia="Times New Roman" w:hAnsi="Times New Roman" w:cs="Times New Roman"/>
          <w:color w:val="000000"/>
          <w:sz w:val="28"/>
          <w:szCs w:val="28"/>
          <w:lang w:eastAsia="ru-RU"/>
        </w:rPr>
        <w:t xml:space="preserve"> Носит название конструктивных действий. К родителям возвращается ощущение внутренней опоры, возвращаются силы и положительные эмоции. Они начинают задумываться о своем будущем и будущем своего ребенка.</w:t>
      </w:r>
    </w:p>
    <w:p w:rsidR="00AF405F" w:rsidRPr="00AF405F" w:rsidRDefault="00AF405F" w:rsidP="00AF405F">
      <w:pPr>
        <w:shd w:val="clear" w:color="auto" w:fill="FFFFFF"/>
        <w:spacing w:after="0" w:line="294" w:lineRule="atLeast"/>
        <w:rPr>
          <w:rFonts w:ascii="Arial" w:eastAsia="Times New Roman" w:hAnsi="Arial" w:cs="Arial"/>
          <w:color w:val="000000"/>
          <w:sz w:val="28"/>
          <w:szCs w:val="28"/>
          <w:lang w:eastAsia="ru-RU"/>
        </w:rPr>
      </w:pPr>
      <w:r w:rsidRPr="00AF405F">
        <w:rPr>
          <w:rFonts w:ascii="Times New Roman" w:eastAsia="Times New Roman" w:hAnsi="Times New Roman" w:cs="Times New Roman"/>
          <w:color w:val="000000"/>
          <w:sz w:val="28"/>
          <w:szCs w:val="28"/>
          <w:lang w:eastAsia="ru-RU"/>
        </w:rPr>
        <w:t xml:space="preserve">Поэтому, прежде чем начинать активное взаимодействие с родителями ребенка с ОВЗ, необходимо понять, на каком этапе из </w:t>
      </w:r>
      <w:proofErr w:type="gramStart"/>
      <w:r w:rsidRPr="00AF405F">
        <w:rPr>
          <w:rFonts w:ascii="Times New Roman" w:eastAsia="Times New Roman" w:hAnsi="Times New Roman" w:cs="Times New Roman"/>
          <w:color w:val="000000"/>
          <w:sz w:val="28"/>
          <w:szCs w:val="28"/>
          <w:lang w:eastAsia="ru-RU"/>
        </w:rPr>
        <w:t>вышеперечисленных</w:t>
      </w:r>
      <w:proofErr w:type="gramEnd"/>
      <w:r w:rsidRPr="00AF405F">
        <w:rPr>
          <w:rFonts w:ascii="Times New Roman" w:eastAsia="Times New Roman" w:hAnsi="Times New Roman" w:cs="Times New Roman"/>
          <w:color w:val="000000"/>
          <w:sz w:val="28"/>
          <w:szCs w:val="28"/>
          <w:lang w:eastAsia="ru-RU"/>
        </w:rPr>
        <w:t xml:space="preserve"> находится родитель.</w:t>
      </w:r>
    </w:p>
    <w:p w:rsidR="00AF405F" w:rsidRPr="00AF405F" w:rsidRDefault="00AF405F" w:rsidP="00AF405F">
      <w:pPr>
        <w:shd w:val="clear" w:color="auto" w:fill="FFFFFF"/>
        <w:spacing w:after="0" w:line="294" w:lineRule="atLeast"/>
        <w:rPr>
          <w:rFonts w:ascii="Arial" w:eastAsia="Times New Roman" w:hAnsi="Arial" w:cs="Arial"/>
          <w:b/>
          <w:color w:val="000000"/>
          <w:sz w:val="28"/>
          <w:szCs w:val="28"/>
          <w:lang w:eastAsia="ru-RU"/>
        </w:rPr>
      </w:pPr>
      <w:r w:rsidRPr="00AF405F">
        <w:rPr>
          <w:rFonts w:ascii="Times New Roman" w:eastAsia="Times New Roman" w:hAnsi="Times New Roman" w:cs="Times New Roman"/>
          <w:b/>
          <w:i/>
          <w:iCs/>
          <w:color w:val="000000"/>
          <w:sz w:val="28"/>
          <w:szCs w:val="28"/>
          <w:lang w:eastAsia="ru-RU"/>
        </w:rPr>
        <w:t>Педагогам приходится искать способы установления прочного партнерского контакта с родителями для решения проблем ребенка.</w:t>
      </w:r>
    </w:p>
    <w:p w:rsidR="00AF405F" w:rsidRPr="00AF405F" w:rsidRDefault="00AF405F" w:rsidP="00AF405F">
      <w:pPr>
        <w:numPr>
          <w:ilvl w:val="0"/>
          <w:numId w:val="2"/>
        </w:numPr>
        <w:shd w:val="clear" w:color="auto" w:fill="FFFFFF"/>
        <w:spacing w:after="0" w:line="294" w:lineRule="atLeast"/>
        <w:ind w:left="0"/>
        <w:rPr>
          <w:rFonts w:ascii="Arial" w:eastAsia="Times New Roman" w:hAnsi="Arial" w:cs="Arial"/>
          <w:color w:val="000000"/>
          <w:sz w:val="28"/>
          <w:szCs w:val="28"/>
          <w:lang w:eastAsia="ru-RU"/>
        </w:rPr>
      </w:pPr>
      <w:r w:rsidRPr="00AF405F">
        <w:rPr>
          <w:rFonts w:ascii="Times New Roman" w:eastAsia="Times New Roman" w:hAnsi="Times New Roman" w:cs="Times New Roman"/>
          <w:color w:val="000000"/>
          <w:sz w:val="28"/>
          <w:szCs w:val="28"/>
          <w:lang w:eastAsia="ru-RU"/>
        </w:rPr>
        <w:t>Универсальный способ установления позитивного контакта с родителями - это рассказать им об успехе ребенка. Порой педагогам сложно найти, что- то положительное в ребенке, от криков которого устал весь персонал. Но приглядевшись можно заметить, что сегодня ребенок кричал чуть меньше, ел чуть лучше, спал чуть больше. Рассказ воспитателя об этих достижениях станет поводом для установления партнерства с родителями. Родители перестанут ощущать в педагоге «врага», от которого необходимо защищаться.</w:t>
      </w:r>
    </w:p>
    <w:p w:rsidR="00AF405F" w:rsidRPr="00AF405F" w:rsidRDefault="00AF405F" w:rsidP="00AF405F">
      <w:pPr>
        <w:numPr>
          <w:ilvl w:val="0"/>
          <w:numId w:val="2"/>
        </w:numPr>
        <w:shd w:val="clear" w:color="auto" w:fill="FFFFFF"/>
        <w:spacing w:after="0" w:line="294" w:lineRule="atLeast"/>
        <w:ind w:left="0"/>
        <w:rPr>
          <w:rFonts w:ascii="Arial" w:eastAsia="Times New Roman" w:hAnsi="Arial" w:cs="Arial"/>
          <w:color w:val="000000"/>
          <w:sz w:val="28"/>
          <w:szCs w:val="28"/>
          <w:lang w:eastAsia="ru-RU"/>
        </w:rPr>
      </w:pPr>
      <w:r w:rsidRPr="00AF405F">
        <w:rPr>
          <w:rFonts w:ascii="Times New Roman" w:eastAsia="Times New Roman" w:hAnsi="Times New Roman" w:cs="Times New Roman"/>
          <w:color w:val="000000"/>
          <w:sz w:val="28"/>
          <w:szCs w:val="28"/>
          <w:lang w:eastAsia="ru-RU"/>
        </w:rPr>
        <w:t xml:space="preserve">Еще один способ установления контакта, который широко распространен за рубежом и постепенно входит в отечественную педагогику – это домашнее </w:t>
      </w:r>
      <w:proofErr w:type="spellStart"/>
      <w:r w:rsidRPr="00AF405F">
        <w:rPr>
          <w:rFonts w:ascii="Times New Roman" w:eastAsia="Times New Roman" w:hAnsi="Times New Roman" w:cs="Times New Roman"/>
          <w:color w:val="000000"/>
          <w:sz w:val="28"/>
          <w:szCs w:val="28"/>
          <w:lang w:eastAsia="ru-RU"/>
        </w:rPr>
        <w:t>визитирование</w:t>
      </w:r>
      <w:proofErr w:type="spellEnd"/>
      <w:r w:rsidRPr="00AF405F">
        <w:rPr>
          <w:rFonts w:ascii="Times New Roman" w:eastAsia="Times New Roman" w:hAnsi="Times New Roman" w:cs="Times New Roman"/>
          <w:color w:val="000000"/>
          <w:sz w:val="28"/>
          <w:szCs w:val="28"/>
          <w:lang w:eastAsia="ru-RU"/>
        </w:rPr>
        <w:t>. Педагог знакомиться с семьей, её укладом, общается с родителями в непринужденной обстановке. При грамотной позиции педагога родители чувствуют себя успешными в своей роли и понимают, что они делают все необходимое для полноценного развития ребенка.</w:t>
      </w:r>
    </w:p>
    <w:p w:rsidR="00AF405F" w:rsidRPr="00AF405F" w:rsidRDefault="00AF405F" w:rsidP="00AF405F">
      <w:pPr>
        <w:numPr>
          <w:ilvl w:val="0"/>
          <w:numId w:val="2"/>
        </w:numPr>
        <w:shd w:val="clear" w:color="auto" w:fill="FFFFFF"/>
        <w:spacing w:after="0" w:line="294" w:lineRule="atLeast"/>
        <w:ind w:left="0"/>
        <w:rPr>
          <w:rFonts w:ascii="Arial" w:eastAsia="Times New Roman" w:hAnsi="Arial" w:cs="Arial"/>
          <w:color w:val="000000"/>
          <w:sz w:val="28"/>
          <w:szCs w:val="28"/>
          <w:lang w:eastAsia="ru-RU"/>
        </w:rPr>
      </w:pPr>
      <w:r w:rsidRPr="00AF405F">
        <w:rPr>
          <w:rFonts w:ascii="Times New Roman" w:eastAsia="Times New Roman" w:hAnsi="Times New Roman" w:cs="Times New Roman"/>
          <w:color w:val="000000"/>
          <w:sz w:val="28"/>
          <w:szCs w:val="28"/>
          <w:lang w:eastAsia="ru-RU"/>
        </w:rPr>
        <w:t>Следующий способ – приглашение родителей на групповые и индивидуальные занятия с ребенком. Родители детей с ограниченными возможностями, не имеющие специального психологического и педагогического образования, сложно играть и заниматься со своим ребенком. Они удивляются, видя, как их дети могут выполнять инструкции, одновременно со всеми детьми делать упражнения, самостоятельно принимать пищу.</w:t>
      </w:r>
    </w:p>
    <w:p w:rsidR="00AF405F" w:rsidRPr="00AF405F" w:rsidRDefault="00AF405F" w:rsidP="00AF405F">
      <w:pPr>
        <w:numPr>
          <w:ilvl w:val="0"/>
          <w:numId w:val="2"/>
        </w:numPr>
        <w:shd w:val="clear" w:color="auto" w:fill="FFFFFF"/>
        <w:spacing w:after="0" w:line="294" w:lineRule="atLeast"/>
        <w:ind w:left="0"/>
        <w:rPr>
          <w:rFonts w:ascii="Arial" w:eastAsia="Times New Roman" w:hAnsi="Arial" w:cs="Arial"/>
          <w:color w:val="000000"/>
          <w:sz w:val="28"/>
          <w:szCs w:val="28"/>
          <w:lang w:eastAsia="ru-RU"/>
        </w:rPr>
      </w:pPr>
      <w:r w:rsidRPr="00AF405F">
        <w:rPr>
          <w:rFonts w:ascii="Times New Roman" w:eastAsia="Times New Roman" w:hAnsi="Times New Roman" w:cs="Times New Roman"/>
          <w:color w:val="000000"/>
          <w:sz w:val="28"/>
          <w:szCs w:val="28"/>
          <w:lang w:eastAsia="ru-RU"/>
        </w:rPr>
        <w:t>Эффективным способом является поддержка инициативы родителей в организации совместных мероприятий. Часто родители детей с ОВЗ ведут замкнутый образ жизни. Многие родители имеют уникальные таланты, можно предложить родителям подготовить декорации, костюмы, пособия для занятий.</w:t>
      </w:r>
    </w:p>
    <w:p w:rsidR="00AF405F" w:rsidRPr="00AF405F" w:rsidRDefault="00AF405F" w:rsidP="00AF405F">
      <w:pPr>
        <w:shd w:val="clear" w:color="auto" w:fill="FFFFFF"/>
        <w:spacing w:after="0" w:line="294" w:lineRule="atLeast"/>
        <w:rPr>
          <w:rFonts w:ascii="Arial" w:eastAsia="Times New Roman" w:hAnsi="Arial" w:cs="Arial"/>
          <w:color w:val="000000"/>
          <w:sz w:val="28"/>
          <w:szCs w:val="28"/>
          <w:lang w:eastAsia="ru-RU"/>
        </w:rPr>
      </w:pPr>
      <w:r w:rsidRPr="00AF405F">
        <w:rPr>
          <w:rFonts w:ascii="Arial" w:eastAsia="Times New Roman" w:hAnsi="Arial" w:cs="Arial"/>
          <w:color w:val="000000"/>
          <w:sz w:val="28"/>
          <w:szCs w:val="28"/>
          <w:lang w:eastAsia="ru-RU"/>
        </w:rPr>
        <w:br/>
      </w:r>
    </w:p>
    <w:p w:rsidR="00AF405F" w:rsidRPr="00AF405F" w:rsidRDefault="00AF405F" w:rsidP="00AF405F">
      <w:pPr>
        <w:shd w:val="clear" w:color="auto" w:fill="FFFFFF"/>
        <w:spacing w:after="0" w:line="294" w:lineRule="atLeast"/>
        <w:rPr>
          <w:rFonts w:ascii="Arial" w:eastAsia="Times New Roman" w:hAnsi="Arial" w:cs="Arial"/>
          <w:color w:val="000000"/>
          <w:sz w:val="28"/>
          <w:szCs w:val="28"/>
          <w:lang w:eastAsia="ru-RU"/>
        </w:rPr>
      </w:pPr>
      <w:r w:rsidRPr="00AF405F">
        <w:rPr>
          <w:rFonts w:ascii="Arial" w:eastAsia="Times New Roman" w:hAnsi="Arial" w:cs="Arial"/>
          <w:color w:val="000000"/>
          <w:sz w:val="28"/>
          <w:szCs w:val="28"/>
          <w:lang w:eastAsia="ru-RU"/>
        </w:rPr>
        <w:lastRenderedPageBreak/>
        <w:br/>
      </w:r>
    </w:p>
    <w:p w:rsidR="00AF405F" w:rsidRPr="00AF405F" w:rsidRDefault="00AF405F" w:rsidP="00AF405F">
      <w:pPr>
        <w:shd w:val="clear" w:color="auto" w:fill="FFFFFF"/>
        <w:spacing w:after="0" w:line="294" w:lineRule="atLeast"/>
        <w:rPr>
          <w:rFonts w:ascii="Arial" w:eastAsia="Times New Roman" w:hAnsi="Arial" w:cs="Arial"/>
          <w:color w:val="000000"/>
          <w:sz w:val="28"/>
          <w:szCs w:val="28"/>
          <w:lang w:eastAsia="ru-RU"/>
        </w:rPr>
      </w:pPr>
      <w:r w:rsidRPr="00AF405F">
        <w:rPr>
          <w:rFonts w:ascii="Times New Roman" w:eastAsia="Times New Roman" w:hAnsi="Times New Roman" w:cs="Times New Roman"/>
          <w:color w:val="000000"/>
          <w:sz w:val="28"/>
          <w:szCs w:val="28"/>
          <w:lang w:eastAsia="ru-RU"/>
        </w:rPr>
        <w:t>Таким образом, при планировании взаимодействия с родителями детей с ограниченными возможностями необходимо учитывать следующее:</w:t>
      </w:r>
    </w:p>
    <w:p w:rsidR="00AF405F" w:rsidRPr="00AF405F" w:rsidRDefault="00AF405F" w:rsidP="00AF405F">
      <w:pPr>
        <w:numPr>
          <w:ilvl w:val="0"/>
          <w:numId w:val="3"/>
        </w:numPr>
        <w:shd w:val="clear" w:color="auto" w:fill="FFFFFF"/>
        <w:spacing w:after="0" w:line="294" w:lineRule="atLeast"/>
        <w:ind w:left="0"/>
        <w:rPr>
          <w:rFonts w:ascii="Arial" w:eastAsia="Times New Roman" w:hAnsi="Arial" w:cs="Arial"/>
          <w:color w:val="000000"/>
          <w:sz w:val="28"/>
          <w:szCs w:val="28"/>
          <w:lang w:eastAsia="ru-RU"/>
        </w:rPr>
      </w:pPr>
      <w:r w:rsidRPr="00AF405F">
        <w:rPr>
          <w:rFonts w:ascii="Times New Roman" w:eastAsia="Times New Roman" w:hAnsi="Times New Roman" w:cs="Times New Roman"/>
          <w:color w:val="000000"/>
          <w:sz w:val="28"/>
          <w:szCs w:val="28"/>
          <w:lang w:eastAsia="ru-RU"/>
        </w:rPr>
        <w:t>Родители должны участвовать в составлении индивидуального плана развития ребенка.</w:t>
      </w:r>
    </w:p>
    <w:p w:rsidR="00AF405F" w:rsidRPr="00AF405F" w:rsidRDefault="00AF405F" w:rsidP="00AF405F">
      <w:pPr>
        <w:numPr>
          <w:ilvl w:val="0"/>
          <w:numId w:val="3"/>
        </w:numPr>
        <w:shd w:val="clear" w:color="auto" w:fill="FFFFFF"/>
        <w:spacing w:after="0" w:line="294" w:lineRule="atLeast"/>
        <w:ind w:left="0"/>
        <w:rPr>
          <w:rFonts w:ascii="Arial" w:eastAsia="Times New Roman" w:hAnsi="Arial" w:cs="Arial"/>
          <w:color w:val="000000"/>
          <w:sz w:val="28"/>
          <w:szCs w:val="28"/>
          <w:lang w:eastAsia="ru-RU"/>
        </w:rPr>
      </w:pPr>
      <w:r w:rsidRPr="00AF405F">
        <w:rPr>
          <w:rFonts w:ascii="Times New Roman" w:eastAsia="Times New Roman" w:hAnsi="Times New Roman" w:cs="Times New Roman"/>
          <w:color w:val="000000"/>
          <w:sz w:val="28"/>
          <w:szCs w:val="28"/>
          <w:lang w:eastAsia="ru-RU"/>
        </w:rPr>
        <w:t>Родители должны регулярно получать отчеты об успехах ребенка.</w:t>
      </w:r>
    </w:p>
    <w:p w:rsidR="00AF405F" w:rsidRPr="00AF405F" w:rsidRDefault="00AF405F" w:rsidP="00AF405F">
      <w:pPr>
        <w:numPr>
          <w:ilvl w:val="0"/>
          <w:numId w:val="3"/>
        </w:numPr>
        <w:shd w:val="clear" w:color="auto" w:fill="FFFFFF"/>
        <w:spacing w:after="0" w:line="294" w:lineRule="atLeast"/>
        <w:ind w:left="0"/>
        <w:rPr>
          <w:rFonts w:ascii="Arial" w:eastAsia="Times New Roman" w:hAnsi="Arial" w:cs="Arial"/>
          <w:color w:val="000000"/>
          <w:sz w:val="28"/>
          <w:szCs w:val="28"/>
          <w:lang w:eastAsia="ru-RU"/>
        </w:rPr>
      </w:pPr>
      <w:r w:rsidRPr="00AF405F">
        <w:rPr>
          <w:rFonts w:ascii="Times New Roman" w:eastAsia="Times New Roman" w:hAnsi="Times New Roman" w:cs="Times New Roman"/>
          <w:color w:val="000000"/>
          <w:sz w:val="28"/>
          <w:szCs w:val="28"/>
          <w:lang w:eastAsia="ru-RU"/>
        </w:rPr>
        <w:t xml:space="preserve">При возможности следует организовать домашнее </w:t>
      </w:r>
      <w:proofErr w:type="spellStart"/>
      <w:r w:rsidRPr="00AF405F">
        <w:rPr>
          <w:rFonts w:ascii="Times New Roman" w:eastAsia="Times New Roman" w:hAnsi="Times New Roman" w:cs="Times New Roman"/>
          <w:color w:val="000000"/>
          <w:sz w:val="28"/>
          <w:szCs w:val="28"/>
          <w:lang w:eastAsia="ru-RU"/>
        </w:rPr>
        <w:t>визитирование</w:t>
      </w:r>
      <w:proofErr w:type="spellEnd"/>
      <w:r w:rsidRPr="00AF405F">
        <w:rPr>
          <w:rFonts w:ascii="Times New Roman" w:eastAsia="Times New Roman" w:hAnsi="Times New Roman" w:cs="Times New Roman"/>
          <w:color w:val="000000"/>
          <w:sz w:val="28"/>
          <w:szCs w:val="28"/>
          <w:lang w:eastAsia="ru-RU"/>
        </w:rPr>
        <w:t>-посещать семью ребенка дома, так у педагогов будет возможность понять требования, предъявляемые к ребенку родителями.</w:t>
      </w:r>
    </w:p>
    <w:p w:rsidR="00AF405F" w:rsidRPr="00AF405F" w:rsidRDefault="00AF405F" w:rsidP="00AF405F">
      <w:pPr>
        <w:numPr>
          <w:ilvl w:val="0"/>
          <w:numId w:val="3"/>
        </w:numPr>
        <w:shd w:val="clear" w:color="auto" w:fill="FFFFFF"/>
        <w:spacing w:after="0" w:line="294" w:lineRule="atLeast"/>
        <w:ind w:left="0"/>
        <w:rPr>
          <w:rFonts w:ascii="Arial" w:eastAsia="Times New Roman" w:hAnsi="Arial" w:cs="Arial"/>
          <w:color w:val="000000"/>
          <w:sz w:val="28"/>
          <w:szCs w:val="28"/>
          <w:lang w:eastAsia="ru-RU"/>
        </w:rPr>
      </w:pPr>
      <w:r w:rsidRPr="00AF405F">
        <w:rPr>
          <w:rFonts w:ascii="Times New Roman" w:eastAsia="Times New Roman" w:hAnsi="Times New Roman" w:cs="Times New Roman"/>
          <w:color w:val="000000"/>
          <w:sz w:val="28"/>
          <w:szCs w:val="28"/>
          <w:lang w:eastAsia="ru-RU"/>
        </w:rPr>
        <w:t>Родители приглашаются посещать групповые и индивидуальные занятия с ребенком. Так у них будет возможность познакомиться с методами преподавания, применяемыми в дошкольном образовании.</w:t>
      </w:r>
    </w:p>
    <w:p w:rsidR="00AF405F" w:rsidRPr="00AF405F" w:rsidRDefault="00AF405F" w:rsidP="00AF405F">
      <w:pPr>
        <w:numPr>
          <w:ilvl w:val="0"/>
          <w:numId w:val="3"/>
        </w:numPr>
        <w:shd w:val="clear" w:color="auto" w:fill="FFFFFF"/>
        <w:spacing w:after="0" w:line="294" w:lineRule="atLeast"/>
        <w:ind w:left="0"/>
        <w:rPr>
          <w:rFonts w:ascii="Arial" w:eastAsia="Times New Roman" w:hAnsi="Arial" w:cs="Arial"/>
          <w:color w:val="000000"/>
          <w:sz w:val="28"/>
          <w:szCs w:val="28"/>
          <w:lang w:eastAsia="ru-RU"/>
        </w:rPr>
      </w:pPr>
      <w:r w:rsidRPr="00AF405F">
        <w:rPr>
          <w:rFonts w:ascii="Times New Roman" w:eastAsia="Times New Roman" w:hAnsi="Times New Roman" w:cs="Times New Roman"/>
          <w:color w:val="000000"/>
          <w:sz w:val="28"/>
          <w:szCs w:val="28"/>
          <w:lang w:eastAsia="ru-RU"/>
        </w:rPr>
        <w:t>Поощряется помощь родителей в организации совместных мероприятий.</w:t>
      </w:r>
    </w:p>
    <w:p w:rsidR="00AF405F" w:rsidRPr="00AF405F" w:rsidRDefault="00AF405F" w:rsidP="00AF405F">
      <w:pPr>
        <w:shd w:val="clear" w:color="auto" w:fill="FFFFFF"/>
        <w:spacing w:after="0" w:line="294" w:lineRule="atLeast"/>
        <w:rPr>
          <w:rFonts w:ascii="Arial" w:eastAsia="Times New Roman" w:hAnsi="Arial" w:cs="Arial"/>
          <w:b/>
          <w:bCs/>
          <w:color w:val="000000"/>
          <w:sz w:val="24"/>
          <w:szCs w:val="24"/>
          <w:lang w:eastAsia="ru-RU"/>
        </w:rPr>
      </w:pPr>
      <w:r w:rsidRPr="00AF405F">
        <w:rPr>
          <w:rFonts w:ascii="Arial" w:eastAsia="Times New Roman" w:hAnsi="Arial" w:cs="Arial"/>
          <w:color w:val="000000"/>
          <w:sz w:val="21"/>
          <w:szCs w:val="21"/>
          <w:lang w:eastAsia="ru-RU"/>
        </w:rPr>
        <w:br/>
      </w:r>
    </w:p>
    <w:p w:rsidR="00051F98" w:rsidRDefault="00051F98"/>
    <w:sectPr w:rsidR="00051F98" w:rsidSect="00895EF8">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gsanaUPC">
    <w:altName w:val="Arial Unicode MS"/>
    <w:charset w:val="00"/>
    <w:family w:val="roman"/>
    <w:pitch w:val="variable"/>
    <w:sig w:usb0="00000000"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3BBB"/>
    <w:multiLevelType w:val="multilevel"/>
    <w:tmpl w:val="5110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4D7D36"/>
    <w:multiLevelType w:val="multilevel"/>
    <w:tmpl w:val="A690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C51523"/>
    <w:multiLevelType w:val="multilevel"/>
    <w:tmpl w:val="228E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867F98"/>
    <w:multiLevelType w:val="multilevel"/>
    <w:tmpl w:val="5F32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FB6A66"/>
    <w:multiLevelType w:val="multilevel"/>
    <w:tmpl w:val="2EC225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05F"/>
    <w:rsid w:val="00051F98"/>
    <w:rsid w:val="006835C1"/>
    <w:rsid w:val="00895EF8"/>
    <w:rsid w:val="00AF4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0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0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0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71618">
      <w:bodyDiv w:val="1"/>
      <w:marLeft w:val="0"/>
      <w:marRight w:val="0"/>
      <w:marTop w:val="0"/>
      <w:marBottom w:val="0"/>
      <w:divBdr>
        <w:top w:val="none" w:sz="0" w:space="0" w:color="auto"/>
        <w:left w:val="none" w:sz="0" w:space="0" w:color="auto"/>
        <w:bottom w:val="none" w:sz="0" w:space="0" w:color="auto"/>
        <w:right w:val="none" w:sz="0" w:space="0" w:color="auto"/>
      </w:divBdr>
      <w:divsChild>
        <w:div w:id="733502385">
          <w:marLeft w:val="0"/>
          <w:marRight w:val="0"/>
          <w:marTop w:val="0"/>
          <w:marBottom w:val="300"/>
          <w:divBdr>
            <w:top w:val="none" w:sz="0" w:space="0" w:color="auto"/>
            <w:left w:val="none" w:sz="0" w:space="0" w:color="auto"/>
            <w:bottom w:val="none" w:sz="0" w:space="0" w:color="auto"/>
            <w:right w:val="none" w:sz="0" w:space="0" w:color="auto"/>
          </w:divBdr>
          <w:divsChild>
            <w:div w:id="1107963998">
              <w:marLeft w:val="0"/>
              <w:marRight w:val="0"/>
              <w:marTop w:val="0"/>
              <w:marBottom w:val="0"/>
              <w:divBdr>
                <w:top w:val="none" w:sz="0" w:space="0" w:color="auto"/>
                <w:left w:val="none" w:sz="0" w:space="0" w:color="auto"/>
                <w:bottom w:val="none" w:sz="0" w:space="0" w:color="auto"/>
                <w:right w:val="none" w:sz="0" w:space="0" w:color="auto"/>
              </w:divBdr>
              <w:divsChild>
                <w:div w:id="575163481">
                  <w:marLeft w:val="0"/>
                  <w:marRight w:val="0"/>
                  <w:marTop w:val="0"/>
                  <w:marBottom w:val="0"/>
                  <w:divBdr>
                    <w:top w:val="none" w:sz="0" w:space="0" w:color="auto"/>
                    <w:left w:val="none" w:sz="0" w:space="0" w:color="auto"/>
                    <w:bottom w:val="none" w:sz="0" w:space="0" w:color="auto"/>
                    <w:right w:val="none" w:sz="0" w:space="0" w:color="auto"/>
                  </w:divBdr>
                  <w:divsChild>
                    <w:div w:id="1775131355">
                      <w:marLeft w:val="0"/>
                      <w:marRight w:val="0"/>
                      <w:marTop w:val="0"/>
                      <w:marBottom w:val="0"/>
                      <w:divBdr>
                        <w:top w:val="none" w:sz="0" w:space="0" w:color="auto"/>
                        <w:left w:val="none" w:sz="0" w:space="0" w:color="auto"/>
                        <w:bottom w:val="none" w:sz="0" w:space="0" w:color="auto"/>
                        <w:right w:val="none" w:sz="0" w:space="0" w:color="auto"/>
                      </w:divBdr>
                      <w:divsChild>
                        <w:div w:id="1083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60243">
                  <w:marLeft w:val="0"/>
                  <w:marRight w:val="0"/>
                  <w:marTop w:val="0"/>
                  <w:marBottom w:val="0"/>
                  <w:divBdr>
                    <w:top w:val="none" w:sz="0" w:space="0" w:color="auto"/>
                    <w:left w:val="none" w:sz="0" w:space="0" w:color="auto"/>
                    <w:bottom w:val="none" w:sz="0" w:space="0" w:color="auto"/>
                    <w:right w:val="none" w:sz="0" w:space="0" w:color="auto"/>
                  </w:divBdr>
                  <w:divsChild>
                    <w:div w:id="2799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01026">
          <w:marLeft w:val="0"/>
          <w:marRight w:val="0"/>
          <w:marTop w:val="0"/>
          <w:marBottom w:val="300"/>
          <w:divBdr>
            <w:top w:val="none" w:sz="0" w:space="0" w:color="auto"/>
            <w:left w:val="none" w:sz="0" w:space="0" w:color="auto"/>
            <w:bottom w:val="none" w:sz="0" w:space="0" w:color="auto"/>
            <w:right w:val="none" w:sz="0" w:space="0" w:color="auto"/>
          </w:divBdr>
          <w:divsChild>
            <w:div w:id="1031108071">
              <w:marLeft w:val="0"/>
              <w:marRight w:val="0"/>
              <w:marTop w:val="0"/>
              <w:marBottom w:val="0"/>
              <w:divBdr>
                <w:top w:val="none" w:sz="0" w:space="0" w:color="auto"/>
                <w:left w:val="none" w:sz="0" w:space="0" w:color="auto"/>
                <w:bottom w:val="none" w:sz="0" w:space="0" w:color="auto"/>
                <w:right w:val="none" w:sz="0" w:space="0" w:color="auto"/>
              </w:divBdr>
            </w:div>
            <w:div w:id="192573185">
              <w:marLeft w:val="0"/>
              <w:marRight w:val="0"/>
              <w:marTop w:val="0"/>
              <w:marBottom w:val="0"/>
              <w:divBdr>
                <w:top w:val="none" w:sz="0" w:space="0" w:color="auto"/>
                <w:left w:val="none" w:sz="0" w:space="0" w:color="auto"/>
                <w:bottom w:val="none" w:sz="0" w:space="0" w:color="auto"/>
                <w:right w:val="none" w:sz="0" w:space="0" w:color="auto"/>
              </w:divBdr>
              <w:divsChild>
                <w:div w:id="1158038848">
                  <w:marLeft w:val="0"/>
                  <w:marRight w:val="0"/>
                  <w:marTop w:val="0"/>
                  <w:marBottom w:val="90"/>
                  <w:divBdr>
                    <w:top w:val="none" w:sz="0" w:space="0" w:color="auto"/>
                    <w:left w:val="none" w:sz="0" w:space="0" w:color="auto"/>
                    <w:bottom w:val="none" w:sz="0" w:space="0" w:color="auto"/>
                    <w:right w:val="none" w:sz="0" w:space="0" w:color="auto"/>
                  </w:divBdr>
                </w:div>
                <w:div w:id="9688273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6017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938</Words>
  <Characters>5352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Кострикова</dc:creator>
  <cp:lastModifiedBy>Кострикова</cp:lastModifiedBy>
  <cp:revision>6</cp:revision>
  <dcterms:created xsi:type="dcterms:W3CDTF">2019-11-02T16:07:00Z</dcterms:created>
  <dcterms:modified xsi:type="dcterms:W3CDTF">2020-01-07T13:42:00Z</dcterms:modified>
</cp:coreProperties>
</file>