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DC" w:rsidRPr="007753DC" w:rsidRDefault="007753DC" w:rsidP="007753DC">
      <w:pPr>
        <w:spacing w:before="100" w:beforeAutospacing="1" w:after="100" w:afterAutospacing="1" w:line="240" w:lineRule="auto"/>
        <w:outlineLvl w:val="1"/>
        <w:rPr>
          <w:rFonts w:ascii="PTSansRegular" w:eastAsia="Times New Roman" w:hAnsi="PTSansRegular" w:cs="Times New Roman"/>
          <w:b/>
          <w:bCs/>
          <w:sz w:val="35"/>
          <w:szCs w:val="35"/>
          <w:lang w:eastAsia="ru-RU"/>
        </w:rPr>
      </w:pPr>
      <w:r w:rsidRPr="007753DC">
        <w:rPr>
          <w:rFonts w:ascii="PTSansRegular" w:eastAsia="Times New Roman" w:hAnsi="PTSansRegular" w:cs="Times New Roman"/>
          <w:b/>
          <w:bCs/>
          <w:sz w:val="35"/>
          <w:szCs w:val="35"/>
          <w:lang w:eastAsia="ru-RU"/>
        </w:rPr>
        <w:t>ОБ УТВЕРЖДЕНИИ ПОРЯДКА ПРОВЕДЕНИЯ АТТЕСТАЦИИ</w:t>
      </w:r>
      <w:r w:rsidRPr="007753DC">
        <w:rPr>
          <w:rFonts w:ascii="PTSansRegular" w:eastAsia="Times New Roman" w:hAnsi="PTSansRegular" w:cs="Times New Roman"/>
          <w:b/>
          <w:bCs/>
          <w:sz w:val="35"/>
          <w:szCs w:val="35"/>
          <w:lang w:eastAsia="ru-RU"/>
        </w:rPr>
        <w:br/>
        <w:t>ПЕДАГОГИЧЕСКИХ РАБОТНИКОВ ОРГАНИЗАЦИЙ,</w:t>
      </w:r>
      <w:r w:rsidRPr="007753DC">
        <w:rPr>
          <w:rFonts w:ascii="PTSansRegular" w:eastAsia="Times New Roman" w:hAnsi="PTSansRegular" w:cs="Times New Roman"/>
          <w:b/>
          <w:bCs/>
          <w:sz w:val="35"/>
          <w:szCs w:val="35"/>
          <w:lang w:eastAsia="ru-RU"/>
        </w:rPr>
        <w:br/>
        <w:t>ОСУЩЕСТВЛЯЮЩИХ ОБРАЗОВАТЕЛЬНУЮ ДЕЯТЕЛЬНОСТЬ</w:t>
      </w:r>
    </w:p>
    <w:p w:rsidR="007753DC" w:rsidRPr="007753DC" w:rsidRDefault="007753DC" w:rsidP="007753DC">
      <w:pPr>
        <w:spacing w:before="100" w:beforeAutospacing="1" w:after="100" w:afterAutospacing="1" w:line="312" w:lineRule="auto"/>
        <w:jc w:val="center"/>
        <w:outlineLvl w:val="2"/>
        <w:rPr>
          <w:rFonts w:ascii="PTSansRegular" w:eastAsia="Times New Roman" w:hAnsi="PTSansRegular" w:cs="Times New Roman"/>
          <w:b/>
          <w:bCs/>
          <w:color w:val="0059AA"/>
          <w:sz w:val="23"/>
          <w:szCs w:val="23"/>
          <w:lang w:eastAsia="ru-RU"/>
        </w:rPr>
      </w:pPr>
      <w:r w:rsidRPr="007753DC">
        <w:rPr>
          <w:rFonts w:ascii="PTSansRegular" w:eastAsia="Times New Roman" w:hAnsi="PTSansRegular" w:cs="Times New Roman"/>
          <w:b/>
          <w:bCs/>
          <w:color w:val="0059AA"/>
          <w:sz w:val="23"/>
          <w:lang w:eastAsia="ru-RU"/>
        </w:rPr>
        <w:t>Приказ Министерства образования и науки Российской Федерации</w:t>
      </w:r>
      <w:r w:rsidRPr="007753DC">
        <w:rPr>
          <w:rFonts w:ascii="PTSansRegular" w:eastAsia="Times New Roman" w:hAnsi="PTSansRegular" w:cs="Times New Roman"/>
          <w:b/>
          <w:bCs/>
          <w:color w:val="0059AA"/>
          <w:sz w:val="23"/>
          <w:szCs w:val="23"/>
          <w:lang w:eastAsia="ru-RU"/>
        </w:rPr>
        <w:br/>
      </w:r>
      <w:r w:rsidRPr="007753DC">
        <w:rPr>
          <w:rFonts w:ascii="PTSansRegular" w:eastAsia="Times New Roman" w:hAnsi="PTSansRegular" w:cs="Times New Roman"/>
          <w:b/>
          <w:bCs/>
          <w:color w:val="0059AA"/>
          <w:sz w:val="23"/>
          <w:lang w:eastAsia="ru-RU"/>
        </w:rPr>
        <w:t>от 7 апреля 2014 г. № 276 </w:t>
      </w:r>
    </w:p>
    <w:p w:rsidR="007753DC" w:rsidRPr="007753DC" w:rsidRDefault="007753DC" w:rsidP="007753DC">
      <w:pPr>
        <w:spacing w:before="100" w:beforeAutospacing="1" w:after="100" w:afterAutospacing="1" w:line="240" w:lineRule="auto"/>
        <w:outlineLvl w:val="2"/>
        <w:rPr>
          <w:rFonts w:ascii="PTSansRegular" w:eastAsia="Times New Roman" w:hAnsi="PTSansRegular" w:cs="Times New Roman"/>
          <w:b/>
          <w:bCs/>
          <w:sz w:val="32"/>
          <w:szCs w:val="32"/>
          <w:lang w:eastAsia="ru-RU"/>
        </w:rPr>
      </w:pPr>
      <w:r w:rsidRPr="007753DC">
        <w:rPr>
          <w:rFonts w:ascii="PTSansRegular" w:eastAsia="Times New Roman" w:hAnsi="PTSansRegular" w:cs="Times New Roman"/>
          <w:b/>
          <w:bCs/>
          <w:sz w:val="32"/>
          <w:szCs w:val="32"/>
          <w:lang w:eastAsia="ru-RU"/>
        </w:rPr>
        <w:t>Зарегистрировано Министерством юстиции Российской Федерации</w:t>
      </w:r>
      <w:r w:rsidRPr="007753DC">
        <w:rPr>
          <w:rFonts w:ascii="PTSansRegular" w:eastAsia="Times New Roman" w:hAnsi="PTSansRegular" w:cs="Times New Roman"/>
          <w:b/>
          <w:bCs/>
          <w:sz w:val="32"/>
          <w:szCs w:val="32"/>
          <w:lang w:eastAsia="ru-RU"/>
        </w:rPr>
        <w:br/>
        <w:t>23 мая 2014 г. Регистрационный № 32408</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В соответствии с </w:t>
      </w:r>
      <w:hyperlink r:id="rId4" w:anchor="st49_4" w:history="1">
        <w:r w:rsidRPr="007753DC">
          <w:rPr>
            <w:rFonts w:ascii="PTSerifRegular" w:eastAsia="Times New Roman" w:hAnsi="PTSerifRegular" w:cs="Times New Roman"/>
            <w:color w:val="0059AA"/>
            <w:sz w:val="23"/>
            <w:szCs w:val="23"/>
            <w:lang w:eastAsia="ru-RU"/>
          </w:rPr>
          <w:t>частью 4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7753DC">
        <w:rPr>
          <w:rFonts w:ascii="PTSerifRegular" w:eastAsia="Times New Roman" w:hAnsi="PTSerifRegular" w:cs="Times New Roman"/>
          <w:color w:val="000000"/>
          <w:sz w:val="23"/>
          <w:szCs w:val="23"/>
          <w:lang w:eastAsia="ru-RU"/>
        </w:rPr>
        <w:t xml:space="preserve">2014, № 6, ст. 562, ст. 566) и </w:t>
      </w:r>
      <w:hyperlink r:id="rId5" w:anchor="p5.2.28" w:history="1">
        <w:r w:rsidRPr="007753DC">
          <w:rPr>
            <w:rFonts w:ascii="PTSerifRegular" w:eastAsia="Times New Roman" w:hAnsi="PTSerifRegular" w:cs="Times New Roman"/>
            <w:color w:val="0059AA"/>
            <w:sz w:val="23"/>
            <w:szCs w:val="23"/>
            <w:lang w:eastAsia="ru-RU"/>
          </w:rPr>
          <w:t>подпунктом 5.2.28</w:t>
        </w:r>
      </w:hyperlink>
      <w:r w:rsidRPr="007753DC">
        <w:rPr>
          <w:rFonts w:ascii="PTSerifRegular" w:eastAsia="Times New Roman" w:hAnsi="PTSerifRegular" w:cs="Times New Roman"/>
          <w:color w:val="000000"/>
          <w:sz w:val="23"/>
          <w:szCs w:val="23"/>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Министр</w:t>
      </w:r>
      <w:r w:rsidRPr="007753DC">
        <w:rPr>
          <w:rFonts w:ascii="PTSerifRegular" w:eastAsia="Times New Roman" w:hAnsi="PTSerifRegular" w:cs="Times New Roman"/>
          <w:color w:val="000000"/>
          <w:sz w:val="23"/>
          <w:szCs w:val="23"/>
          <w:lang w:eastAsia="ru-RU"/>
        </w:rPr>
        <w:br/>
        <w:t>Д.В.Ливанов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Приложение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Утвержден</w:t>
      </w:r>
      <w:r w:rsidRPr="007753DC">
        <w:rPr>
          <w:rFonts w:ascii="PTSerifRegular" w:eastAsia="Times New Roman" w:hAnsi="PTSerifRegular" w:cs="Times New Roman"/>
          <w:color w:val="000000"/>
          <w:sz w:val="23"/>
          <w:szCs w:val="23"/>
          <w:lang w:eastAsia="ru-RU"/>
        </w:rPr>
        <w:br/>
        <w:t>приказом Министерства образования</w:t>
      </w:r>
      <w:r w:rsidRPr="007753DC">
        <w:rPr>
          <w:rFonts w:ascii="PTSerifRegular" w:eastAsia="Times New Roman" w:hAnsi="PTSerifRegular" w:cs="Times New Roman"/>
          <w:color w:val="000000"/>
          <w:sz w:val="23"/>
          <w:szCs w:val="23"/>
          <w:lang w:eastAsia="ru-RU"/>
        </w:rPr>
        <w:br/>
        <w:t>и науки Российской Федерации</w:t>
      </w:r>
      <w:r w:rsidRPr="007753DC">
        <w:rPr>
          <w:rFonts w:ascii="PTSerifRegular" w:eastAsia="Times New Roman" w:hAnsi="PTSerifRegular" w:cs="Times New Roman"/>
          <w:color w:val="000000"/>
          <w:sz w:val="23"/>
          <w:szCs w:val="23"/>
          <w:lang w:eastAsia="ru-RU"/>
        </w:rPr>
        <w:br/>
        <w:t>от 7 апреля 2014 г. № 276</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lastRenderedPageBreak/>
        <w:t>ПОРЯДОК </w:t>
      </w:r>
      <w:r w:rsidRPr="007753DC">
        <w:rPr>
          <w:rFonts w:ascii="PTSansRegular" w:eastAsia="Times New Roman" w:hAnsi="PTSansRegular" w:cs="Times New Roman"/>
          <w:b/>
          <w:bCs/>
          <w:sz w:val="29"/>
          <w:szCs w:val="29"/>
          <w:lang w:eastAsia="ru-RU"/>
        </w:rPr>
        <w:br/>
        <w:t>ПРОВЕДЕНИЯ АТТЕСТАЦИИ ПЕДАГОГИЧЕСКИХ РАБОТНИКОВ ОРГАНИЗАЦИЙ,</w:t>
      </w:r>
      <w:r w:rsidRPr="007753DC">
        <w:rPr>
          <w:rFonts w:ascii="PTSansRegular" w:eastAsia="Times New Roman" w:hAnsi="PTSansRegular" w:cs="Times New Roman"/>
          <w:b/>
          <w:bCs/>
          <w:sz w:val="29"/>
          <w:szCs w:val="29"/>
          <w:lang w:eastAsia="ru-RU"/>
        </w:rPr>
        <w:br/>
        <w:t>ОСУЩЕСТВЛЯЮЩИХ ОБРАЗОВАТЕЛЬНУЮ ДЕЯТЕЛЬНОСТЬ</w:t>
      </w:r>
      <w:r w:rsidRPr="007753DC">
        <w:rPr>
          <w:rFonts w:ascii="PTSansRegular" w:eastAsia="Times New Roman" w:hAnsi="PTSansRegular" w:cs="Times New Roman"/>
          <w:b/>
          <w:bCs/>
          <w:sz w:val="29"/>
          <w:szCs w:val="29"/>
          <w:lang w:eastAsia="ru-RU"/>
        </w:rPr>
        <w:br/>
      </w:r>
      <w:r w:rsidRPr="007753DC">
        <w:rPr>
          <w:rFonts w:ascii="PTSansRegular" w:eastAsia="Times New Roman" w:hAnsi="PTSansRegular" w:cs="Times New Roman"/>
          <w:b/>
          <w:bCs/>
          <w:sz w:val="23"/>
          <w:szCs w:val="23"/>
          <w:lang w:eastAsia="ru-RU"/>
        </w:rPr>
        <w:t>I. Общие положения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7753DC">
        <w:rPr>
          <w:rFonts w:ascii="PTSerifRegular" w:eastAsia="Times New Roman" w:hAnsi="PTSerifRegular" w:cs="Times New Roman"/>
          <w:color w:val="000000"/>
          <w:sz w:val="23"/>
          <w:szCs w:val="23"/>
          <w:lang w:eastAsia="ru-RU"/>
        </w:rPr>
        <w:t xml:space="preserve">Настоящий Порядок применяется к педагогическим работникам организаций, замещающим должности, поименованные в </w:t>
      </w:r>
      <w:hyperlink r:id="rId6" w:anchor="ch1_r2" w:history="1">
        <w:r w:rsidRPr="007753DC">
          <w:rPr>
            <w:rFonts w:ascii="PTSerifRegular" w:eastAsia="Times New Roman" w:hAnsi="PTSerifRegular" w:cs="Times New Roman"/>
            <w:color w:val="0059AA"/>
            <w:sz w:val="23"/>
            <w:szCs w:val="23"/>
            <w:lang w:eastAsia="ru-RU"/>
          </w:rPr>
          <w:t>подразделе 2 раздела I</w:t>
        </w:r>
      </w:hyperlink>
      <w:r w:rsidRPr="007753DC">
        <w:rPr>
          <w:rFonts w:ascii="PTSerifRegular" w:eastAsia="Times New Roman" w:hAnsi="PTSerifRegular" w:cs="Times New Roman"/>
          <w:color w:val="000000"/>
          <w:sz w:val="23"/>
          <w:szCs w:val="23"/>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7" w:history="1">
        <w:r w:rsidRPr="007753DC">
          <w:rPr>
            <w:rFonts w:ascii="PTSerifRegular" w:eastAsia="Times New Roman" w:hAnsi="PTSerifRegular" w:cs="Times New Roman"/>
            <w:color w:val="0059AA"/>
            <w:sz w:val="23"/>
            <w:szCs w:val="23"/>
            <w:lang w:eastAsia="ru-RU"/>
          </w:rPr>
          <w:t>постановлением</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7753DC">
        <w:rPr>
          <w:rFonts w:ascii="PTSerifRegular" w:eastAsia="Times New Roman" w:hAnsi="PTSerifRegular" w:cs="Times New Roman"/>
          <w:color w:val="000000"/>
          <w:sz w:val="23"/>
          <w:szCs w:val="23"/>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 Основными задачами проведения аттестации являются: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определение необходимости повышения квалификации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повышение эффективности и качества педагогической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выявление перспектив использования потенциальных возможностей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обеспечение </w:t>
      </w:r>
      <w:proofErr w:type="gramStart"/>
      <w:r w:rsidRPr="007753DC">
        <w:rPr>
          <w:rFonts w:ascii="PTSerifRegular" w:eastAsia="Times New Roman" w:hAnsi="PTSerifRegular" w:cs="Times New Roman"/>
          <w:color w:val="000000"/>
          <w:sz w:val="23"/>
          <w:szCs w:val="23"/>
          <w:lang w:eastAsia="ru-RU"/>
        </w:rPr>
        <w:t>дифференциации размеров оплаты труда педагогических работников</w:t>
      </w:r>
      <w:proofErr w:type="gramEnd"/>
      <w:r w:rsidRPr="007753DC">
        <w:rPr>
          <w:rFonts w:ascii="PTSerifRegular" w:eastAsia="Times New Roman" w:hAnsi="PTSerifRegular" w:cs="Times New Roman"/>
          <w:color w:val="000000"/>
          <w:sz w:val="23"/>
          <w:szCs w:val="23"/>
          <w:lang w:eastAsia="ru-RU"/>
        </w:rPr>
        <w:t xml:space="preserve"> с учетом установленной квалификационной категории и объема их преподавательской (педагогической) работы.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lastRenderedPageBreak/>
        <w:t>II. Аттестация педагогических работников в целях подтверждения соответствия занимаемой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8. Аттестация педагогических работников проводится в соответствии с распорядительным актом работодателя.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11. В представлении содержатся следующие сведения о педагогическом работнике: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фамилия, имя, отчество (при наличии);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б) наименование должности на дату проведения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дата заключения по этой должности трудового договора;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г) уровень образования и (или) квалификации по специальности или направлению подготовки;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spellStart"/>
      <w:r w:rsidRPr="007753DC">
        <w:rPr>
          <w:rFonts w:ascii="PTSerifRegular" w:eastAsia="Times New Roman" w:hAnsi="PTSerifRegular" w:cs="Times New Roman"/>
          <w:color w:val="000000"/>
          <w:sz w:val="23"/>
          <w:szCs w:val="23"/>
          <w:lang w:eastAsia="ru-RU"/>
        </w:rPr>
        <w:t>д</w:t>
      </w:r>
      <w:proofErr w:type="spellEnd"/>
      <w:r w:rsidRPr="007753DC">
        <w:rPr>
          <w:rFonts w:ascii="PTSerifRegular" w:eastAsia="Times New Roman" w:hAnsi="PTSerifRegular" w:cs="Times New Roman"/>
          <w:color w:val="000000"/>
          <w:sz w:val="23"/>
          <w:szCs w:val="23"/>
          <w:lang w:eastAsia="ru-RU"/>
        </w:rPr>
        <w:t>) информация о получении дополнительного профессионального образования по профилю педагогической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е) результаты предыдущих аттестаций (в случае их проведения);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7753DC">
        <w:rPr>
          <w:rFonts w:ascii="PTSerifRegular" w:eastAsia="Times New Roman" w:hAnsi="PTSerifRegular" w:cs="Times New Roman"/>
          <w:color w:val="000000"/>
          <w:sz w:val="23"/>
          <w:szCs w:val="23"/>
          <w:lang w:eastAsia="ru-RU"/>
        </w:rPr>
        <w:t>с даты</w:t>
      </w:r>
      <w:proofErr w:type="gramEnd"/>
      <w:r w:rsidRPr="007753DC">
        <w:rPr>
          <w:rFonts w:ascii="PTSerifRegular" w:eastAsia="Times New Roman" w:hAnsi="PTSerifRegular" w:cs="Times New Roman"/>
          <w:color w:val="000000"/>
          <w:sz w:val="23"/>
          <w:szCs w:val="23"/>
          <w:lang w:eastAsia="ru-RU"/>
        </w:rPr>
        <w:t xml:space="preserve"> предыдущей аттестации (при первичной аттестации - с даты поступления на работу).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13. Аттестация проводится на заседании аттестационной комиссии организации с участием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соответствует занимаемой должности (указывается должность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не соответствует занимаемой должности (указывается должность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 xml:space="preserve">20. </w:t>
      </w:r>
      <w:proofErr w:type="gramStart"/>
      <w:r w:rsidRPr="007753DC">
        <w:rPr>
          <w:rFonts w:ascii="PTSerifRegular" w:eastAsia="Times New Roman" w:hAnsi="PTSerifRegular" w:cs="Times New Roman"/>
          <w:color w:val="000000"/>
          <w:sz w:val="23"/>
          <w:szCs w:val="23"/>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7753DC">
        <w:rPr>
          <w:rFonts w:ascii="PTSerifRegular" w:eastAsia="Times New Roman" w:hAnsi="PTSerifRegular" w:cs="Times New Roman"/>
          <w:color w:val="000000"/>
          <w:sz w:val="23"/>
          <w:szCs w:val="23"/>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педагогические работники, имеющие квалификационные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б) проработавшие в занимаемой должности менее двух лет в организации, в которой проводится аттестация;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беременные женщины;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г) женщины, находящиеся в отпуске по беременности и родам;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spellStart"/>
      <w:r w:rsidRPr="007753DC">
        <w:rPr>
          <w:rFonts w:ascii="PTSerifRegular" w:eastAsia="Times New Roman" w:hAnsi="PTSerifRegular" w:cs="Times New Roman"/>
          <w:color w:val="000000"/>
          <w:sz w:val="23"/>
          <w:szCs w:val="23"/>
          <w:lang w:eastAsia="ru-RU"/>
        </w:rPr>
        <w:t>д</w:t>
      </w:r>
      <w:proofErr w:type="spellEnd"/>
      <w:r w:rsidRPr="007753DC">
        <w:rPr>
          <w:rFonts w:ascii="PTSerifRegular" w:eastAsia="Times New Roman" w:hAnsi="PTSerifRegular" w:cs="Times New Roman"/>
          <w:color w:val="000000"/>
          <w:sz w:val="23"/>
          <w:szCs w:val="23"/>
          <w:lang w:eastAsia="ru-RU"/>
        </w:rPr>
        <w:t>) лица, находящиеся в отпуске по уходу за ребенком до достижения им возраста трех лет;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е) </w:t>
      </w:r>
      <w:r w:rsidR="00D9034D">
        <w:rPr>
          <w:rFonts w:ascii="PTSerifRegular" w:eastAsia="Times New Roman" w:hAnsi="PTSerifRegular" w:cs="Times New Roman"/>
          <w:color w:val="000000"/>
          <w:sz w:val="23"/>
          <w:szCs w:val="23"/>
          <w:lang w:eastAsia="ru-RU"/>
        </w:rPr>
        <w:t xml:space="preserve">лица, </w:t>
      </w:r>
      <w:r w:rsidRPr="007753DC">
        <w:rPr>
          <w:rFonts w:ascii="PTSerifRegular" w:eastAsia="Times New Roman" w:hAnsi="PTSerifRegular" w:cs="Times New Roman"/>
          <w:color w:val="000000"/>
          <w:sz w:val="23"/>
          <w:szCs w:val="23"/>
          <w:lang w:eastAsia="ru-RU"/>
        </w:rPr>
        <w:t>отсутствовавшие на рабочем месте более четырех месяцев подряд</w:t>
      </w:r>
      <w:r w:rsidR="00D9034D">
        <w:rPr>
          <w:rFonts w:ascii="PTSerifRegular" w:eastAsia="Times New Roman" w:hAnsi="PTSerifRegular" w:cs="Times New Roman"/>
          <w:color w:val="000000"/>
          <w:sz w:val="23"/>
          <w:szCs w:val="23"/>
          <w:lang w:eastAsia="ru-RU"/>
        </w:rPr>
        <w:t xml:space="preserve">, </w:t>
      </w:r>
      <w:r w:rsidRPr="007753DC">
        <w:rPr>
          <w:rFonts w:ascii="PTSerifRegular" w:eastAsia="Times New Roman" w:hAnsi="PTSerifRegular" w:cs="Times New Roman"/>
          <w:color w:val="000000"/>
          <w:sz w:val="23"/>
          <w:szCs w:val="23"/>
          <w:lang w:eastAsia="ru-RU"/>
        </w:rPr>
        <w:t xml:space="preserve"> в связи с заболеванием.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подпунктами «г» и «</w:t>
      </w:r>
      <w:proofErr w:type="spellStart"/>
      <w:r w:rsidRPr="007753DC">
        <w:rPr>
          <w:rFonts w:ascii="PTSerifRegular" w:eastAsia="Times New Roman" w:hAnsi="PTSerifRegular" w:cs="Times New Roman"/>
          <w:color w:val="000000"/>
          <w:sz w:val="23"/>
          <w:szCs w:val="23"/>
          <w:lang w:eastAsia="ru-RU"/>
        </w:rPr>
        <w:t>д</w:t>
      </w:r>
      <w:proofErr w:type="spellEnd"/>
      <w:r w:rsidRPr="007753DC">
        <w:rPr>
          <w:rFonts w:ascii="PTSerifRegular" w:eastAsia="Times New Roman" w:hAnsi="PTSerifRegular" w:cs="Times New Roman"/>
          <w:color w:val="000000"/>
          <w:sz w:val="23"/>
          <w:szCs w:val="23"/>
          <w:lang w:eastAsia="ru-RU"/>
        </w:rPr>
        <w:t>» настоящего пункта, возможна не ранее чем через два года после их выхода из указанных отпусков.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23. </w:t>
      </w:r>
      <w:proofErr w:type="gramStart"/>
      <w:r w:rsidRPr="007753DC">
        <w:rPr>
          <w:rFonts w:ascii="PTSerifRegular" w:eastAsia="Times New Roman" w:hAnsi="PTSerifRegular" w:cs="Times New Roman"/>
          <w:color w:val="000000"/>
          <w:sz w:val="23"/>
          <w:szCs w:val="23"/>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7753DC">
        <w:rPr>
          <w:rFonts w:ascii="PTSerifRegular" w:eastAsia="Times New Roman" w:hAnsi="PTSerifRegular" w:cs="Times New Roman"/>
          <w:color w:val="000000"/>
          <w:sz w:val="23"/>
          <w:szCs w:val="23"/>
          <w:lang w:eastAsia="ru-RU"/>
        </w:rPr>
        <w:t xml:space="preserve"> возложенные на них должностные обязанности.</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t>III. Аттестация педагогических работников в целях установления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По результатам аттестации педагогическим работникам устанавливается первая или высшая квалификационная категория.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25. </w:t>
      </w:r>
      <w:proofErr w:type="gramStart"/>
      <w:r w:rsidRPr="007753DC">
        <w:rPr>
          <w:rFonts w:ascii="PTSerifRegular" w:eastAsia="Times New Roman" w:hAnsi="PTSerifRegular" w:cs="Times New Roman"/>
          <w:color w:val="000000"/>
          <w:sz w:val="23"/>
          <w:szCs w:val="23"/>
          <w:lang w:eastAsia="ru-RU"/>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sidRPr="007753DC">
        <w:rPr>
          <w:rFonts w:ascii="PTSerifRegular" w:eastAsia="Times New Roman" w:hAnsi="PTSerifRegular" w:cs="Times New Roman"/>
          <w:color w:val="000000"/>
          <w:sz w:val="23"/>
          <w:szCs w:val="23"/>
          <w:lang w:eastAsia="ru-RU"/>
        </w:rPr>
        <w:t>a</w:t>
      </w:r>
      <w:proofErr w:type="spellEnd"/>
      <w:r w:rsidRPr="007753DC">
        <w:rPr>
          <w:rFonts w:ascii="PTSerifRegular" w:eastAsia="Times New Roman" w:hAnsi="PTSerifRegular" w:cs="Times New Roman"/>
          <w:color w:val="000000"/>
          <w:sz w:val="23"/>
          <w:szCs w:val="23"/>
          <w:lang w:eastAsia="ru-RU"/>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7753DC">
        <w:rPr>
          <w:rFonts w:ascii="PTSerifRegular" w:eastAsia="Times New Roman" w:hAnsi="PTSerifRegular" w:cs="Times New Roman"/>
          <w:color w:val="000000"/>
          <w:sz w:val="23"/>
          <w:szCs w:val="23"/>
          <w:lang w:eastAsia="ru-RU"/>
        </w:rPr>
        <w:t>)*(4).</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состав аттестационных комиссий включается представитель соответствующего профессионального союза.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б) осуществляется письменное уведомление педагогических работников о сроке и месте проведения их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36. Первая квалификационная категория педагогическим работникам устанавливается на основе: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8" w:history="1">
        <w:r w:rsidRPr="007753DC">
          <w:rPr>
            <w:rFonts w:ascii="PTSerifRegular" w:eastAsia="Times New Roman" w:hAnsi="PTSerifRegular" w:cs="Times New Roman"/>
            <w:color w:val="0059AA"/>
            <w:sz w:val="23"/>
            <w:szCs w:val="23"/>
            <w:lang w:eastAsia="ru-RU"/>
          </w:rPr>
          <w:t xml:space="preserve">постановлением </w:t>
        </w:r>
      </w:hyperlink>
      <w:r w:rsidRPr="007753DC">
        <w:rPr>
          <w:rFonts w:ascii="PTSerifRegular" w:eastAsia="Times New Roman" w:hAnsi="PTSerifRegular" w:cs="Times New Roman"/>
          <w:color w:val="000000"/>
          <w:sz w:val="23"/>
          <w:szCs w:val="23"/>
          <w:lang w:eastAsia="ru-RU"/>
        </w:rPr>
        <w:t>Правительства Российской Федерации от 5 августа 2013 г. № 662*(5);</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37. Высшая квалификационная категория педагогическим работникам устанавливается на основе: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достижения </w:t>
      </w:r>
      <w:proofErr w:type="gramStart"/>
      <w:r w:rsidRPr="007753DC">
        <w:rPr>
          <w:rFonts w:ascii="PTSerifRegular" w:eastAsia="Times New Roman" w:hAnsi="PTSerifRegular" w:cs="Times New Roman"/>
          <w:color w:val="000000"/>
          <w:sz w:val="23"/>
          <w:szCs w:val="23"/>
          <w:lang w:eastAsia="ru-RU"/>
        </w:rPr>
        <w:t>обучающимися</w:t>
      </w:r>
      <w:proofErr w:type="gramEnd"/>
      <w:r w:rsidRPr="007753DC">
        <w:rPr>
          <w:rFonts w:ascii="PTSerifRegular" w:eastAsia="Times New Roman" w:hAnsi="PTSerifRegular" w:cs="Times New Roman"/>
          <w:color w:val="000000"/>
          <w:sz w:val="23"/>
          <w:szCs w:val="23"/>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9" w:history="1">
        <w:r w:rsidRPr="007753DC">
          <w:rPr>
            <w:rFonts w:ascii="PTSerifRegular" w:eastAsia="Times New Roman" w:hAnsi="PTSerifRegular" w:cs="Times New Roman"/>
            <w:color w:val="0059AA"/>
            <w:sz w:val="23"/>
            <w:szCs w:val="23"/>
            <w:lang w:eastAsia="ru-RU"/>
          </w:rPr>
          <w:t>постановлением</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5 августа 2013 г. № 662*(5);</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выявления и развития </w:t>
      </w:r>
      <w:proofErr w:type="gramStart"/>
      <w:r w:rsidRPr="007753DC">
        <w:rPr>
          <w:rFonts w:ascii="PTSerifRegular" w:eastAsia="Times New Roman" w:hAnsi="PTSerifRegular" w:cs="Times New Roman"/>
          <w:color w:val="000000"/>
          <w:sz w:val="23"/>
          <w:szCs w:val="23"/>
          <w:lang w:eastAsia="ru-RU"/>
        </w:rPr>
        <w:t>способностей</w:t>
      </w:r>
      <w:proofErr w:type="gramEnd"/>
      <w:r w:rsidRPr="007753DC">
        <w:rPr>
          <w:rFonts w:ascii="PTSerifRegular" w:eastAsia="Times New Roman" w:hAnsi="PTSerifRegular" w:cs="Times New Roman"/>
          <w:color w:val="000000"/>
          <w:sz w:val="23"/>
          <w:szCs w:val="23"/>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39. По результатам аттестации аттестационная комиссия принимает одно из следующих решений: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Решение аттестационной комиссии вступает в силу со дня его вынесения.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44. </w:t>
      </w:r>
      <w:proofErr w:type="gramStart"/>
      <w:r w:rsidRPr="007753DC">
        <w:rPr>
          <w:rFonts w:ascii="PTSerifRegular" w:eastAsia="Times New Roman" w:hAnsi="PTSerifRegular" w:cs="Times New Roman"/>
          <w:color w:val="000000"/>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lastRenderedPageBreak/>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_____________________________</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*(1) </w:t>
      </w:r>
      <w:hyperlink r:id="rId10" w:anchor="st49_1" w:history="1">
        <w:r w:rsidRPr="007753DC">
          <w:rPr>
            <w:rFonts w:ascii="PTSerifRegular" w:eastAsia="Times New Roman" w:hAnsi="PTSerifRegular" w:cs="Times New Roman"/>
            <w:color w:val="0059AA"/>
            <w:sz w:val="23"/>
            <w:szCs w:val="23"/>
            <w:lang w:eastAsia="ru-RU"/>
          </w:rPr>
          <w:t>Часть 1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7753DC">
        <w:rPr>
          <w:rFonts w:ascii="PTSerifRegular" w:eastAsia="Times New Roman" w:hAnsi="PTSerifRegular" w:cs="Times New Roman"/>
          <w:color w:val="000000"/>
          <w:sz w:val="23"/>
          <w:szCs w:val="23"/>
          <w:lang w:eastAsia="ru-RU"/>
        </w:rPr>
        <w:t>ст</w:t>
      </w:r>
      <w:proofErr w:type="spellEnd"/>
      <w:proofErr w:type="gramEnd"/>
      <w:r w:rsidRPr="007753DC">
        <w:rPr>
          <w:rFonts w:ascii="PTSerifRegular" w:eastAsia="Times New Roman" w:hAnsi="PTSerifRegular" w:cs="Times New Roman"/>
          <w:color w:val="000000"/>
          <w:sz w:val="23"/>
          <w:szCs w:val="23"/>
          <w:lang w:eastAsia="ru-RU"/>
        </w:rPr>
        <w:t xml:space="preserve">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*(2) </w:t>
      </w:r>
      <w:hyperlink r:id="rId11" w:anchor="st49_2" w:history="1">
        <w:r w:rsidRPr="007753DC">
          <w:rPr>
            <w:rFonts w:ascii="PTSerifRegular" w:eastAsia="Times New Roman" w:hAnsi="PTSerifRegular" w:cs="Times New Roman"/>
            <w:color w:val="0059AA"/>
            <w:sz w:val="23"/>
            <w:szCs w:val="23"/>
            <w:lang w:eastAsia="ru-RU"/>
          </w:rPr>
          <w:t>Часть 2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proofErr w:type="gramStart"/>
      <w:r w:rsidRPr="007753DC">
        <w:rPr>
          <w:rFonts w:ascii="PTSerifRegular" w:eastAsia="Times New Roman" w:hAnsi="PTSerifRegular" w:cs="Times New Roman"/>
          <w:color w:val="000000"/>
          <w:sz w:val="23"/>
          <w:szCs w:val="23"/>
          <w:lang w:eastAsia="ru-RU"/>
        </w:rPr>
        <w:t>ст</w:t>
      </w:r>
      <w:proofErr w:type="spellEnd"/>
      <w:proofErr w:type="gramEnd"/>
      <w:r w:rsidRPr="007753DC">
        <w:rPr>
          <w:rFonts w:ascii="PTSerifRegular" w:eastAsia="Times New Roman" w:hAnsi="PTSerifRegular" w:cs="Times New Roman"/>
          <w:color w:val="000000"/>
          <w:sz w:val="23"/>
          <w:szCs w:val="23"/>
          <w:lang w:eastAsia="ru-RU"/>
        </w:rPr>
        <w:t xml:space="preserve">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7753DC">
        <w:rPr>
          <w:rFonts w:ascii="PTSerifRegular" w:eastAsia="Times New Roman" w:hAnsi="PTSerifRegular" w:cs="Times New Roman"/>
          <w:color w:val="000000"/>
          <w:sz w:val="23"/>
          <w:szCs w:val="23"/>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7753DC">
        <w:rPr>
          <w:rFonts w:ascii="PTSerifRegular" w:eastAsia="Times New Roman" w:hAnsi="PTSerifRegular" w:cs="Times New Roman"/>
          <w:color w:val="000000"/>
          <w:sz w:val="23"/>
          <w:szCs w:val="23"/>
          <w:lang w:eastAsia="ru-RU"/>
        </w:rPr>
        <w:t xml:space="preserve"> </w:t>
      </w:r>
      <w:proofErr w:type="gramStart"/>
      <w:r w:rsidRPr="007753DC">
        <w:rPr>
          <w:rFonts w:ascii="PTSerifRegular" w:eastAsia="Times New Roman" w:hAnsi="PTSerifRegular" w:cs="Times New Roman"/>
          <w:color w:val="000000"/>
          <w:sz w:val="23"/>
          <w:szCs w:val="23"/>
          <w:lang w:eastAsia="ru-RU"/>
        </w:rPr>
        <w:t>Министерством юстиции Российской Федерации 1 июля 2011 г., регистрационный № 21240)</w:t>
      </w:r>
      <w:proofErr w:type="gramEnd"/>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*(4) </w:t>
      </w:r>
      <w:hyperlink r:id="rId12" w:anchor="st49_3" w:history="1">
        <w:r w:rsidRPr="007753DC">
          <w:rPr>
            <w:rFonts w:ascii="PTSerifRegular" w:eastAsia="Times New Roman" w:hAnsi="PTSerifRegular" w:cs="Times New Roman"/>
            <w:color w:val="0059AA"/>
            <w:sz w:val="23"/>
            <w:szCs w:val="23"/>
            <w:lang w:eastAsia="ru-RU"/>
          </w:rPr>
          <w:t>Часть 3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*(5) </w:t>
      </w:r>
      <w:hyperlink r:id="rId13" w:history="1">
        <w:r w:rsidRPr="007753DC">
          <w:rPr>
            <w:rFonts w:ascii="PTSerifRegular" w:eastAsia="Times New Roman" w:hAnsi="PTSerifRegular" w:cs="Times New Roman"/>
            <w:color w:val="0059AA"/>
            <w:sz w:val="23"/>
            <w:szCs w:val="23"/>
            <w:lang w:eastAsia="ru-RU"/>
          </w:rPr>
          <w:t>Постановление</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70091F" w:rsidRDefault="0070091F"/>
    <w:sectPr w:rsidR="0070091F" w:rsidSect="00700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3DC"/>
    <w:rsid w:val="000C00A5"/>
    <w:rsid w:val="004B62E4"/>
    <w:rsid w:val="004E01A3"/>
    <w:rsid w:val="0070091F"/>
    <w:rsid w:val="007753DC"/>
    <w:rsid w:val="00815DB0"/>
    <w:rsid w:val="00BB3419"/>
    <w:rsid w:val="00D90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1F"/>
  </w:style>
  <w:style w:type="paragraph" w:styleId="2">
    <w:name w:val="heading 2"/>
    <w:basedOn w:val="a"/>
    <w:link w:val="20"/>
    <w:uiPriority w:val="9"/>
    <w:qFormat/>
    <w:rsid w:val="007753DC"/>
    <w:pPr>
      <w:spacing w:before="100" w:beforeAutospacing="1" w:after="100" w:afterAutospacing="1" w:line="240" w:lineRule="auto"/>
      <w:outlineLvl w:val="1"/>
    </w:pPr>
    <w:rPr>
      <w:rFonts w:ascii="PTSansRegular" w:eastAsia="Times New Roman" w:hAnsi="PTSansRegular" w:cs="Times New Roman"/>
      <w:b/>
      <w:bCs/>
      <w:sz w:val="35"/>
      <w:szCs w:val="35"/>
      <w:lang w:eastAsia="ru-RU"/>
    </w:rPr>
  </w:style>
  <w:style w:type="paragraph" w:styleId="3">
    <w:name w:val="heading 3"/>
    <w:basedOn w:val="a"/>
    <w:link w:val="30"/>
    <w:uiPriority w:val="9"/>
    <w:qFormat/>
    <w:rsid w:val="007753DC"/>
    <w:pPr>
      <w:spacing w:before="100" w:beforeAutospacing="1" w:after="100" w:afterAutospacing="1" w:line="240" w:lineRule="auto"/>
      <w:outlineLvl w:val="2"/>
    </w:pPr>
    <w:rPr>
      <w:rFonts w:ascii="PTSansRegular" w:eastAsia="Times New Roman" w:hAnsi="PTSansRegular" w:cs="Times New Roman"/>
      <w:b/>
      <w:bCs/>
      <w:sz w:val="32"/>
      <w:szCs w:val="32"/>
      <w:lang w:eastAsia="ru-RU"/>
    </w:rPr>
  </w:style>
  <w:style w:type="paragraph" w:styleId="4">
    <w:name w:val="heading 4"/>
    <w:basedOn w:val="a"/>
    <w:link w:val="40"/>
    <w:uiPriority w:val="9"/>
    <w:qFormat/>
    <w:rsid w:val="007753DC"/>
    <w:pPr>
      <w:spacing w:before="100" w:beforeAutospacing="1" w:after="100" w:afterAutospacing="1" w:line="240" w:lineRule="auto"/>
      <w:outlineLvl w:val="3"/>
    </w:pPr>
    <w:rPr>
      <w:rFonts w:ascii="PTSansRegular" w:eastAsia="Times New Roman" w:hAnsi="PTSansRegular"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3DC"/>
    <w:rPr>
      <w:rFonts w:ascii="PTSansRegular" w:eastAsia="Times New Roman" w:hAnsi="PTSansRegular" w:cs="Times New Roman"/>
      <w:b/>
      <w:bCs/>
      <w:sz w:val="35"/>
      <w:szCs w:val="35"/>
      <w:lang w:eastAsia="ru-RU"/>
    </w:rPr>
  </w:style>
  <w:style w:type="character" w:customStyle="1" w:styleId="30">
    <w:name w:val="Заголовок 3 Знак"/>
    <w:basedOn w:val="a0"/>
    <w:link w:val="3"/>
    <w:uiPriority w:val="9"/>
    <w:rsid w:val="007753DC"/>
    <w:rPr>
      <w:rFonts w:ascii="PTSansRegular" w:eastAsia="Times New Roman" w:hAnsi="PTSansRegular" w:cs="Times New Roman"/>
      <w:b/>
      <w:bCs/>
      <w:sz w:val="32"/>
      <w:szCs w:val="32"/>
      <w:lang w:eastAsia="ru-RU"/>
    </w:rPr>
  </w:style>
  <w:style w:type="character" w:customStyle="1" w:styleId="40">
    <w:name w:val="Заголовок 4 Знак"/>
    <w:basedOn w:val="a0"/>
    <w:link w:val="4"/>
    <w:uiPriority w:val="9"/>
    <w:rsid w:val="007753DC"/>
    <w:rPr>
      <w:rFonts w:ascii="PTSansRegular" w:eastAsia="Times New Roman" w:hAnsi="PTSansRegular" w:cs="Times New Roman"/>
      <w:b/>
      <w:bCs/>
      <w:sz w:val="29"/>
      <w:szCs w:val="29"/>
      <w:lang w:eastAsia="ru-RU"/>
    </w:rPr>
  </w:style>
  <w:style w:type="character" w:styleId="a3">
    <w:name w:val="Hyperlink"/>
    <w:basedOn w:val="a0"/>
    <w:uiPriority w:val="99"/>
    <w:semiHidden/>
    <w:unhideWhenUsed/>
    <w:rsid w:val="007753DC"/>
    <w:rPr>
      <w:strike w:val="0"/>
      <w:dstrike w:val="0"/>
      <w:color w:val="0059AA"/>
      <w:u w:val="none"/>
      <w:effect w:val="none"/>
    </w:rPr>
  </w:style>
  <w:style w:type="character" w:styleId="a4">
    <w:name w:val="Strong"/>
    <w:basedOn w:val="a0"/>
    <w:uiPriority w:val="22"/>
    <w:qFormat/>
    <w:rsid w:val="007753DC"/>
    <w:rPr>
      <w:b/>
      <w:bCs/>
    </w:rPr>
  </w:style>
  <w:style w:type="paragraph" w:customStyle="1" w:styleId="normacttext">
    <w:name w:val="norm_act_text"/>
    <w:basedOn w:val="a"/>
    <w:rsid w:val="007753D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normactprilozhenie">
    <w:name w:val="norm_act_prilozhenie"/>
    <w:basedOn w:val="a"/>
    <w:rsid w:val="007753D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s>
</file>

<file path=word/webSettings.xml><?xml version="1.0" encoding="utf-8"?>
<w:webSettings xmlns:r="http://schemas.openxmlformats.org/officeDocument/2006/relationships" xmlns:w="http://schemas.openxmlformats.org/wordprocessingml/2006/main">
  <w:divs>
    <w:div w:id="756294650">
      <w:bodyDiv w:val="1"/>
      <w:marLeft w:val="0"/>
      <w:marRight w:val="0"/>
      <w:marTop w:val="0"/>
      <w:marBottom w:val="0"/>
      <w:divBdr>
        <w:top w:val="none" w:sz="0" w:space="0" w:color="auto"/>
        <w:left w:val="none" w:sz="0" w:space="0" w:color="auto"/>
        <w:bottom w:val="none" w:sz="0" w:space="0" w:color="auto"/>
        <w:right w:val="none" w:sz="0" w:space="0" w:color="auto"/>
      </w:divBdr>
      <w:divsChild>
        <w:div w:id="1355763518">
          <w:marLeft w:val="0"/>
          <w:marRight w:val="0"/>
          <w:marTop w:val="750"/>
          <w:marBottom w:val="750"/>
          <w:divBdr>
            <w:top w:val="none" w:sz="0" w:space="0" w:color="auto"/>
            <w:left w:val="none" w:sz="0" w:space="0" w:color="auto"/>
            <w:bottom w:val="none" w:sz="0" w:space="0" w:color="auto"/>
            <w:right w:val="none" w:sz="0" w:space="0" w:color="auto"/>
          </w:divBdr>
          <w:divsChild>
            <w:div w:id="1416708106">
              <w:marLeft w:val="0"/>
              <w:marRight w:val="0"/>
              <w:marTop w:val="0"/>
              <w:marBottom w:val="0"/>
              <w:divBdr>
                <w:top w:val="none" w:sz="0" w:space="0" w:color="auto"/>
                <w:left w:val="none" w:sz="0" w:space="0" w:color="auto"/>
                <w:bottom w:val="none" w:sz="0" w:space="0" w:color="auto"/>
                <w:right w:val="none" w:sz="0" w:space="0" w:color="auto"/>
              </w:divBdr>
              <w:divsChild>
                <w:div w:id="1816869087">
                  <w:marLeft w:val="0"/>
                  <w:marRight w:val="0"/>
                  <w:marTop w:val="0"/>
                  <w:marBottom w:val="0"/>
                  <w:divBdr>
                    <w:top w:val="none" w:sz="0" w:space="0" w:color="auto"/>
                    <w:left w:val="none" w:sz="0" w:space="0" w:color="auto"/>
                    <w:bottom w:val="none" w:sz="0" w:space="0" w:color="auto"/>
                    <w:right w:val="none" w:sz="0" w:space="0" w:color="auto"/>
                  </w:divBdr>
                  <w:divsChild>
                    <w:div w:id="919868076">
                      <w:marLeft w:val="0"/>
                      <w:marRight w:val="0"/>
                      <w:marTop w:val="300"/>
                      <w:marBottom w:val="300"/>
                      <w:divBdr>
                        <w:top w:val="none" w:sz="0" w:space="0" w:color="auto"/>
                        <w:left w:val="none" w:sz="0" w:space="0" w:color="auto"/>
                        <w:bottom w:val="none" w:sz="0" w:space="0" w:color="auto"/>
                        <w:right w:val="none" w:sz="0" w:space="0" w:color="auto"/>
                      </w:divBdr>
                      <w:divsChild>
                        <w:div w:id="62607881">
                          <w:marLeft w:val="0"/>
                          <w:marRight w:val="0"/>
                          <w:marTop w:val="0"/>
                          <w:marBottom w:val="0"/>
                          <w:divBdr>
                            <w:top w:val="none" w:sz="0" w:space="0" w:color="auto"/>
                            <w:left w:val="none" w:sz="0" w:space="0" w:color="auto"/>
                            <w:bottom w:val="none" w:sz="0" w:space="0" w:color="auto"/>
                            <w:right w:val="none" w:sz="0" w:space="0" w:color="auto"/>
                          </w:divBdr>
                          <w:divsChild>
                            <w:div w:id="484664307">
                              <w:marLeft w:val="0"/>
                              <w:marRight w:val="0"/>
                              <w:marTop w:val="0"/>
                              <w:marBottom w:val="0"/>
                              <w:divBdr>
                                <w:top w:val="none" w:sz="0" w:space="0" w:color="auto"/>
                                <w:left w:val="none" w:sz="0" w:space="0" w:color="auto"/>
                                <w:bottom w:val="none" w:sz="0" w:space="0" w:color="auto"/>
                                <w:right w:val="none" w:sz="0" w:space="0" w:color="auto"/>
                              </w:divBdr>
                              <w:divsChild>
                                <w:div w:id="1281954264">
                                  <w:marLeft w:val="0"/>
                                  <w:marRight w:val="0"/>
                                  <w:marTop w:val="0"/>
                                  <w:marBottom w:val="0"/>
                                  <w:divBdr>
                                    <w:top w:val="none" w:sz="0" w:space="0" w:color="auto"/>
                                    <w:left w:val="none" w:sz="0" w:space="0" w:color="auto"/>
                                    <w:bottom w:val="none" w:sz="0" w:space="0" w:color="auto"/>
                                    <w:right w:val="none" w:sz="0" w:space="0" w:color="auto"/>
                                  </w:divBdr>
                                  <w:divsChild>
                                    <w:div w:id="1413506974">
                                      <w:marLeft w:val="0"/>
                                      <w:marRight w:val="0"/>
                                      <w:marTop w:val="0"/>
                                      <w:marBottom w:val="0"/>
                                      <w:divBdr>
                                        <w:top w:val="none" w:sz="0" w:space="0" w:color="auto"/>
                                        <w:left w:val="none" w:sz="0" w:space="0" w:color="auto"/>
                                        <w:bottom w:val="none" w:sz="0" w:space="0" w:color="auto"/>
                                        <w:right w:val="none" w:sz="0" w:space="0" w:color="auto"/>
                                      </w:divBdr>
                                      <w:divsChild>
                                        <w:div w:id="1149398936">
                                          <w:marLeft w:val="0"/>
                                          <w:marRight w:val="0"/>
                                          <w:marTop w:val="0"/>
                                          <w:marBottom w:val="0"/>
                                          <w:divBdr>
                                            <w:top w:val="none" w:sz="0" w:space="0" w:color="auto"/>
                                            <w:left w:val="none" w:sz="0" w:space="0" w:color="auto"/>
                                            <w:bottom w:val="none" w:sz="0" w:space="0" w:color="auto"/>
                                            <w:right w:val="none" w:sz="0" w:space="0" w:color="auto"/>
                                          </w:divBdr>
                                          <w:divsChild>
                                            <w:div w:id="12727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5082013-no-662" TargetMode="External"/><Relationship Id="rId13" Type="http://schemas.openxmlformats.org/officeDocument/2006/relationships/hyperlink" Target="http://273-&#1092;&#1079;.&#1088;&#1092;/akty_pravitelstva_rf/postanovlenie-pravitelstva-rf-ot-05082013-no-662" TargetMode="External"/><Relationship Id="rId3" Type="http://schemas.openxmlformats.org/officeDocument/2006/relationships/webSettings" Target="webSettings.xml"/><Relationship Id="rId7" Type="http://schemas.openxmlformats.org/officeDocument/2006/relationships/hyperlink" Target="http://273-&#1092;&#1079;.&#1088;&#1092;/akty_pravitelstva_rf/postanovlenie-pravitelstva-rf-ot-08082013-no-678" TargetMode="External"/><Relationship Id="rId12" Type="http://schemas.openxmlformats.org/officeDocument/2006/relationships/hyperlink" Target="http://273-&#1092;&#1079;.&#1088;&#1092;/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akty_pravitelstva_rf/postanovlenie-pravitelstva-rf-ot-08082013-no-678" TargetMode="External"/><Relationship Id="rId11" Type="http://schemas.openxmlformats.org/officeDocument/2006/relationships/hyperlink" Target="http://273-&#1092;&#1079;.&#1088;&#1092;/zakonodatelstvo/federalnyy-zakon-ot-29-dekabrya-2012-g-no-273-fz-ob-obrazovanii-v-rf" TargetMode="External"/><Relationship Id="rId5" Type="http://schemas.openxmlformats.org/officeDocument/2006/relationships/hyperlink" Target="http://273-&#1092;&#1079;.&#1088;&#1092;/akty_pravitelstva_rf/postanovlenie-pravitelstva-rf-ot-03062013-no-466" TargetMode="External"/><Relationship Id="rId15" Type="http://schemas.openxmlformats.org/officeDocument/2006/relationships/theme" Target="theme/theme1.xml"/><Relationship Id="rId10" Type="http://schemas.openxmlformats.org/officeDocument/2006/relationships/hyperlink" Target="http://273-&#1092;&#1079;.&#1088;&#1092;/zakonodatelstvo/federalnyy-zakon-ot-29-dekabrya-2012-g-no-273-fz-ob-obrazovanii-v-rf" TargetMode="External"/><Relationship Id="rId4" Type="http://schemas.openxmlformats.org/officeDocument/2006/relationships/hyperlink" Target="http://273-&#1092;&#1079;.&#1088;&#1092;/zakonodatelstvo/federalnyy-zakon-ot-29-dekabrya-2012-g-no-273-fz-ob-obrazovanii-v-rf" TargetMode="External"/><Relationship Id="rId9" Type="http://schemas.openxmlformats.org/officeDocument/2006/relationships/hyperlink" Target="http://273-&#1092;&#1079;.&#1088;&#1092;/akty_pravitelstva_rf/postanovlenie-pravitelstva-rf-ot-05082013-no-6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3582</Words>
  <Characters>20422</Characters>
  <Application>Microsoft Office Word</Application>
  <DocSecurity>0</DocSecurity>
  <Lines>170</Lines>
  <Paragraphs>47</Paragraphs>
  <ScaleCrop>false</ScaleCrop>
  <Company/>
  <LinksUpToDate>false</LinksUpToDate>
  <CharactersWithSpaces>23957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2014-06-04T10:50:00Z</dcterms:created>
  <dcterms:modified xsi:type="dcterms:W3CDTF">2014-08-21T11:26:00Z</dcterms:modified>
</cp:coreProperties>
</file>