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D5" w:rsidRDefault="007215D5" w:rsidP="007215D5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Консультация для родителей</w:t>
      </w:r>
    </w:p>
    <w:p w:rsidR="007215D5" w:rsidRDefault="007215D5" w:rsidP="007215D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215D5" w:rsidRDefault="007215D5" w:rsidP="007215D5">
      <w:pPr>
        <w:pStyle w:val="c7"/>
        <w:shd w:val="clear" w:color="auto" w:fill="FFFFFF"/>
        <w:spacing w:before="0" w:beforeAutospacing="0" w:after="0" w:afterAutospacing="0"/>
        <w:jc w:val="center"/>
        <w:rPr>
          <w:rStyle w:val="c6c8"/>
          <w:b/>
          <w:bCs/>
          <w:i/>
          <w:iCs/>
          <w:color w:val="000000"/>
          <w:sz w:val="36"/>
          <w:szCs w:val="36"/>
        </w:rPr>
      </w:pPr>
      <w:r>
        <w:rPr>
          <w:rStyle w:val="c6c8"/>
          <w:b/>
          <w:bCs/>
          <w:i/>
          <w:iCs/>
          <w:color w:val="000000"/>
          <w:sz w:val="36"/>
          <w:szCs w:val="36"/>
        </w:rPr>
        <w:t>«Зачем детям математика?»</w:t>
      </w:r>
    </w:p>
    <w:p w:rsidR="007215D5" w:rsidRDefault="007215D5" w:rsidP="007215D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215D5" w:rsidRPr="008B47D7" w:rsidRDefault="007215D5" w:rsidP="007215D5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B47D7">
        <w:rPr>
          <w:i/>
          <w:iCs/>
          <w:sz w:val="28"/>
          <w:szCs w:val="28"/>
        </w:rPr>
        <w:t> </w:t>
      </w:r>
      <w:r w:rsidRPr="008B47D7">
        <w:rPr>
          <w:rStyle w:val="c4c5c6"/>
          <w:rFonts w:eastAsia="Calibri"/>
          <w:i/>
          <w:iCs/>
          <w:sz w:val="28"/>
          <w:szCs w:val="28"/>
        </w:rPr>
        <w:t xml:space="preserve">Математика… выявляет порядок, симметрию и определенность. А это важнейшие виды </w:t>
      </w:r>
      <w:proofErr w:type="gramStart"/>
      <w:r w:rsidRPr="008B47D7">
        <w:rPr>
          <w:rStyle w:val="c4c5c6"/>
          <w:rFonts w:eastAsia="Calibri"/>
          <w:i/>
          <w:iCs/>
          <w:sz w:val="28"/>
          <w:szCs w:val="28"/>
        </w:rPr>
        <w:t>прекрасного</w:t>
      </w:r>
      <w:proofErr w:type="gramEnd"/>
      <w:r w:rsidRPr="008B47D7">
        <w:rPr>
          <w:rStyle w:val="c4c5c6"/>
          <w:rFonts w:eastAsia="Calibri"/>
          <w:i/>
          <w:iCs/>
          <w:sz w:val="28"/>
          <w:szCs w:val="28"/>
        </w:rPr>
        <w:t>.</w:t>
      </w:r>
    </w:p>
    <w:p w:rsidR="007215D5" w:rsidRPr="008B47D7" w:rsidRDefault="007215D5" w:rsidP="007215D5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B47D7">
        <w:rPr>
          <w:rStyle w:val="c4c5"/>
          <w:sz w:val="28"/>
          <w:szCs w:val="28"/>
        </w:rPr>
        <w:t>                                                                                                                </w:t>
      </w:r>
      <w:r w:rsidRPr="008B47D7">
        <w:rPr>
          <w:rStyle w:val="c4c5c6"/>
          <w:rFonts w:eastAsia="Calibri"/>
          <w:i/>
          <w:iCs/>
          <w:sz w:val="28"/>
          <w:szCs w:val="28"/>
        </w:rPr>
        <w:t>Аристотель</w:t>
      </w:r>
    </w:p>
    <w:p w:rsidR="007215D5" w:rsidRPr="008B47D7" w:rsidRDefault="007215D5" w:rsidP="007215D5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D7">
        <w:rPr>
          <w:rStyle w:val="c3"/>
          <w:sz w:val="28"/>
          <w:szCs w:val="28"/>
        </w:rPr>
        <w:t xml:space="preserve"> «Природа формулирует свои законы языком математики». Эти слова принадлежат Г. Галилею. Действительно, изменения, процессы, происходящие в пестром мире видимых предметов и явлений, протекают одинаково для целых групп, классов объектов (что позволяет, решив задачу в общем виде, не решать ее в каждом следующем частном случае заново). Самый простой пример: 3+2 всегда 5, о чем бы ни шла речь – о песчинках или планетах, о людях или цветах. Эту идею можно дать детям. Знакомство с математикой дает первое интуитивное ощущение, что мир не есть хаос, но скорее некая тонкая архитектура, которая имеет канон своего создания, и человек способен прикоснуться к этому канону. Математика дает возможность увидеть, что порядок и определенность, симметрия и пропорциональность есть как в природе, так и в истинном искусстве интуитивное ощущение гармонии как соразмерности позволяет соединить эстетическое чувство ребенка и его интеллект. 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 Величайший учитель древности Пифагор рассматривал числа как божественные принципы мироустройства. В наши дни со страниц популярных журналов мы узнаем о том, что в астрологии каждое число связано с планетой, а дата рождения человека может помочь глубже понять его характер и природные задатки. Из популярной книги «За страницами учебника математики» (авторы И. Я. </w:t>
      </w:r>
      <w:proofErr w:type="spellStart"/>
      <w:r w:rsidRPr="008B47D7">
        <w:rPr>
          <w:rStyle w:val="c3"/>
          <w:sz w:val="28"/>
          <w:szCs w:val="28"/>
        </w:rPr>
        <w:t>Депман</w:t>
      </w:r>
      <w:proofErr w:type="spellEnd"/>
      <w:r w:rsidRPr="008B47D7">
        <w:rPr>
          <w:rStyle w:val="c3"/>
          <w:sz w:val="28"/>
          <w:szCs w:val="28"/>
        </w:rPr>
        <w:t xml:space="preserve">, Н. Я. </w:t>
      </w:r>
      <w:proofErr w:type="spellStart"/>
      <w:r w:rsidRPr="008B47D7">
        <w:rPr>
          <w:rStyle w:val="c3"/>
          <w:sz w:val="28"/>
          <w:szCs w:val="28"/>
        </w:rPr>
        <w:t>Виленкин</w:t>
      </w:r>
      <w:proofErr w:type="spellEnd"/>
      <w:r w:rsidRPr="008B47D7">
        <w:rPr>
          <w:rStyle w:val="c3"/>
          <w:sz w:val="28"/>
          <w:szCs w:val="28"/>
        </w:rPr>
        <w:t>) можно почерпнуть много интересных исторических сведений, в том числе и о том, как появились названия первых чисел. Ученые считают, что сначала названия получили только числа 1 и 2. по радио и по телевидению часто приходиться слышать: «… исполняет солист Большого театра …». Слово «солист» означает «певец, музыкант или танцор, который выступает один». От этого же латинского слова – «</w:t>
      </w:r>
      <w:proofErr w:type="spellStart"/>
      <w:r w:rsidRPr="008B47D7">
        <w:rPr>
          <w:rStyle w:val="c3"/>
          <w:sz w:val="28"/>
          <w:szCs w:val="28"/>
        </w:rPr>
        <w:t>солюс</w:t>
      </w:r>
      <w:proofErr w:type="spellEnd"/>
      <w:r w:rsidRPr="008B47D7">
        <w:rPr>
          <w:rStyle w:val="c3"/>
          <w:sz w:val="28"/>
          <w:szCs w:val="28"/>
        </w:rPr>
        <w:t>» - один - происходит и «солидарность», т. е. единство. Да и русское слова «солнце» похоже на слово «солист». Разгадка очень проста: когда римляне придумывали имя числу 1, они исходили из того, что солнце на небе всегда одно. А название для числа 2 во многих языках связано с предметами, встречающимися попарно, - крыльями, ушами</w:t>
      </w:r>
      <w:proofErr w:type="gramStart"/>
      <w:r w:rsidRPr="008B47D7">
        <w:rPr>
          <w:rStyle w:val="c3"/>
          <w:sz w:val="28"/>
          <w:szCs w:val="28"/>
        </w:rPr>
        <w:t>… Н</w:t>
      </w:r>
      <w:proofErr w:type="gramEnd"/>
      <w:r w:rsidRPr="008B47D7">
        <w:rPr>
          <w:rStyle w:val="c3"/>
          <w:sz w:val="28"/>
          <w:szCs w:val="28"/>
        </w:rPr>
        <w:t xml:space="preserve">о бывало, что числам 1 и 2 давали иные имена. </w:t>
      </w:r>
      <w:proofErr w:type="gramStart"/>
      <w:r w:rsidRPr="008B47D7">
        <w:rPr>
          <w:rStyle w:val="c3"/>
          <w:sz w:val="28"/>
          <w:szCs w:val="28"/>
        </w:rPr>
        <w:t>Иногда их связывали местоимениями «я» и «ты», а были языки, где «один» звучало так же, как «мужчина», а «два» - как «женщина».</w:t>
      </w:r>
      <w:proofErr w:type="gramEnd"/>
      <w:r w:rsidRPr="008B47D7">
        <w:rPr>
          <w:rStyle w:val="c3"/>
          <w:sz w:val="28"/>
          <w:szCs w:val="28"/>
        </w:rPr>
        <w:t xml:space="preserve"> Иногда числом 3 обозначали весь окружающий человека мир – его делили на земное, подземное и небесное царства. Поэтому число 3 стало у многих народов священным. Другие народы делили мир не по вертикали, а по </w:t>
      </w:r>
      <w:r w:rsidRPr="008B47D7">
        <w:rPr>
          <w:rStyle w:val="c3"/>
          <w:sz w:val="28"/>
          <w:szCs w:val="28"/>
        </w:rPr>
        <w:lastRenderedPageBreak/>
        <w:t xml:space="preserve">горизонтали. Они знали четыре стороны света – восток, юг, запад и север, знали четыре главных ветра. У этих народов главную роль играло не число 3, а число 4. Пальцы оказались </w:t>
      </w:r>
      <w:proofErr w:type="gramStart"/>
      <w:r w:rsidRPr="008B47D7">
        <w:rPr>
          <w:rStyle w:val="c3"/>
          <w:sz w:val="28"/>
          <w:szCs w:val="28"/>
        </w:rPr>
        <w:t>на столько</w:t>
      </w:r>
      <w:proofErr w:type="gramEnd"/>
      <w:r w:rsidRPr="008B47D7">
        <w:rPr>
          <w:rStyle w:val="c3"/>
          <w:sz w:val="28"/>
          <w:szCs w:val="28"/>
        </w:rPr>
        <w:t xml:space="preserve"> тесно связаны со счетом, что на древнегреческом языке понятие «считать» выражалось словом «пясть» - часть кисти руки. Числа мы найдем и в мире природы: у в</w:t>
      </w:r>
      <w:r>
        <w:rPr>
          <w:rStyle w:val="c3"/>
          <w:sz w:val="28"/>
          <w:szCs w:val="28"/>
        </w:rPr>
        <w:t>с</w:t>
      </w:r>
      <w:r w:rsidRPr="008B47D7">
        <w:rPr>
          <w:rStyle w:val="c3"/>
          <w:sz w:val="28"/>
          <w:szCs w:val="28"/>
        </w:rPr>
        <w:t>ех насекомых по 6 ног, а пчелы строят соты в фор</w:t>
      </w:r>
      <w:r>
        <w:rPr>
          <w:rStyle w:val="c3"/>
          <w:sz w:val="28"/>
          <w:szCs w:val="28"/>
        </w:rPr>
        <w:t>ме правильных шестиугольников.</w:t>
      </w:r>
      <w:r w:rsidRPr="008B47D7">
        <w:rPr>
          <w:rStyle w:val="c3"/>
          <w:sz w:val="28"/>
          <w:szCs w:val="28"/>
        </w:rPr>
        <w:t xml:space="preserve"> Число 7 древние шумеры обозначали тем же знаком, что и всю Вселенную. В их храмах было 7 ступеней, освещались эти храмы семи свечниками</w:t>
      </w:r>
      <w:proofErr w:type="gramStart"/>
      <w:r w:rsidRPr="008B47D7">
        <w:rPr>
          <w:rStyle w:val="c3"/>
          <w:sz w:val="28"/>
          <w:szCs w:val="28"/>
        </w:rPr>
        <w:t>… В</w:t>
      </w:r>
      <w:proofErr w:type="gramEnd"/>
      <w:r w:rsidRPr="008B47D7">
        <w:rPr>
          <w:rStyle w:val="c3"/>
          <w:sz w:val="28"/>
          <w:szCs w:val="28"/>
        </w:rPr>
        <w:t xml:space="preserve"> древних памятниках письменности число 12 встречалось очень часто и всегда играло особую роль. У пророка оказывается ровно 12 верных последователей, герой должен совершить 12 подвигов. Древние греки имели 12 основных богов, которым они поклонялись. Число 40 встречается в старинных сказаниях. По одному из них во время всемирного потопа дождь шел 40 дней и 40 ночей. В арабских сказках рассказывали про Али-Бабу и 40 разбойников. Следы же счета шести десятками сохранились до наших дней. Ведь до сих пор мы делим час на 60 минут, минуту на 60 секунд и т. д. Окружность делят на 360 градусов, а градус – на 60 минут</w:t>
      </w:r>
      <w:proofErr w:type="gramStart"/>
      <w:r w:rsidRPr="008B47D7">
        <w:rPr>
          <w:rStyle w:val="c3"/>
          <w:sz w:val="28"/>
          <w:szCs w:val="28"/>
        </w:rPr>
        <w:t>… Т</w:t>
      </w:r>
      <w:proofErr w:type="gramEnd"/>
      <w:r w:rsidRPr="008B47D7">
        <w:rPr>
          <w:rStyle w:val="c3"/>
          <w:sz w:val="28"/>
          <w:szCs w:val="28"/>
        </w:rPr>
        <w:t>ак что самые точные часы и угломерные приборы хранят в себе память о глубочайшей древности… Вводя маленьких детей в мир математики, важно показать им присутствие чисел в мире природы и культуры, наполнить представление о каждом числе живыми ассоциациями. Обратите внимание, что в сказках числа тоже играют большую смысловую роль. Знакомя детей с формой, важно не столько добиться запоминания названий 3 – 4 геометрических фигур, сколько дать представление о многообразии и красоте форм в природе и искусстве. Идею симметрии не нужно формулировать, но нужно организовать опыт ребенка так, чтобы он мог видеть много примеров симметрии. Это же касается отношения подобия в природе, линии, цвета. Развитие чувства пропорции и чувства ритма также имеет прямое отношение к математике. Абстрактному понятию должно предшествовать живое переживание, которое позволит не превратить это понятие в сухую теорию. Точность и строгость математики</w:t>
      </w:r>
      <w:r>
        <w:rPr>
          <w:rStyle w:val="c3"/>
          <w:sz w:val="28"/>
          <w:szCs w:val="28"/>
        </w:rPr>
        <w:t>,</w:t>
      </w:r>
      <w:r w:rsidRPr="008B47D7">
        <w:rPr>
          <w:rStyle w:val="c3"/>
          <w:sz w:val="28"/>
          <w:szCs w:val="28"/>
        </w:rPr>
        <w:t xml:space="preserve"> как науки никак не должны выливаться в сухость ее преподавания детям; отвлеченность понятий, которыми она оперирует, не должна порождать искусственность самой ситуации обучения. Тогда маленькие дети будут учиться, не зная, что это математика, а старшие будут ждать из этого источника ос</w:t>
      </w:r>
      <w:r>
        <w:rPr>
          <w:rStyle w:val="c3"/>
          <w:sz w:val="28"/>
          <w:szCs w:val="28"/>
        </w:rPr>
        <w:t>обенно волшебных историй.</w:t>
      </w:r>
    </w:p>
    <w:p w:rsidR="007215D5" w:rsidRDefault="007215D5" w:rsidP="007215D5">
      <w:bookmarkStart w:id="0" w:name="_GoBack"/>
      <w:bookmarkEnd w:id="0"/>
    </w:p>
    <w:p w:rsidR="007215D5" w:rsidRDefault="007215D5" w:rsidP="007215D5"/>
    <w:p w:rsidR="007215D5" w:rsidRDefault="007215D5" w:rsidP="007215D5"/>
    <w:p w:rsidR="007215D5" w:rsidRDefault="007215D5" w:rsidP="007215D5"/>
    <w:p w:rsidR="007215D5" w:rsidRDefault="007215D5" w:rsidP="007215D5"/>
    <w:p w:rsidR="007215D5" w:rsidRDefault="007215D5" w:rsidP="007215D5"/>
    <w:p w:rsidR="007215D5" w:rsidRDefault="007215D5" w:rsidP="007215D5"/>
    <w:p w:rsidR="007215D5" w:rsidRDefault="007215D5" w:rsidP="007215D5"/>
    <w:p w:rsidR="00877312" w:rsidRDefault="00877312"/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F8"/>
    <w:rsid w:val="007215D5"/>
    <w:rsid w:val="00877312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215D5"/>
  </w:style>
  <w:style w:type="paragraph" w:customStyle="1" w:styleId="c7">
    <w:name w:val="c7"/>
    <w:basedOn w:val="a"/>
    <w:rsid w:val="007215D5"/>
    <w:pPr>
      <w:spacing w:before="100" w:beforeAutospacing="1" w:after="100" w:afterAutospacing="1"/>
    </w:pPr>
  </w:style>
  <w:style w:type="character" w:customStyle="1" w:styleId="c6c8">
    <w:name w:val="c6 c8"/>
    <w:basedOn w:val="a0"/>
    <w:rsid w:val="007215D5"/>
  </w:style>
  <w:style w:type="paragraph" w:customStyle="1" w:styleId="c2">
    <w:name w:val="c2"/>
    <w:basedOn w:val="a"/>
    <w:rsid w:val="007215D5"/>
    <w:pPr>
      <w:spacing w:before="100" w:beforeAutospacing="1" w:after="100" w:afterAutospacing="1"/>
    </w:pPr>
  </w:style>
  <w:style w:type="character" w:customStyle="1" w:styleId="c4c5c6">
    <w:name w:val="c4 c5 c6"/>
    <w:basedOn w:val="a0"/>
    <w:rsid w:val="007215D5"/>
  </w:style>
  <w:style w:type="character" w:customStyle="1" w:styleId="c4c5">
    <w:name w:val="c4 c5"/>
    <w:basedOn w:val="a0"/>
    <w:rsid w:val="007215D5"/>
  </w:style>
  <w:style w:type="paragraph" w:customStyle="1" w:styleId="c12">
    <w:name w:val="c12"/>
    <w:basedOn w:val="a"/>
    <w:rsid w:val="007215D5"/>
    <w:pPr>
      <w:spacing w:before="100" w:beforeAutospacing="1" w:after="100" w:afterAutospacing="1"/>
    </w:pPr>
  </w:style>
  <w:style w:type="character" w:customStyle="1" w:styleId="c3">
    <w:name w:val="c3"/>
    <w:basedOn w:val="a0"/>
    <w:rsid w:val="0072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215D5"/>
  </w:style>
  <w:style w:type="paragraph" w:customStyle="1" w:styleId="c7">
    <w:name w:val="c7"/>
    <w:basedOn w:val="a"/>
    <w:rsid w:val="007215D5"/>
    <w:pPr>
      <w:spacing w:before="100" w:beforeAutospacing="1" w:after="100" w:afterAutospacing="1"/>
    </w:pPr>
  </w:style>
  <w:style w:type="character" w:customStyle="1" w:styleId="c6c8">
    <w:name w:val="c6 c8"/>
    <w:basedOn w:val="a0"/>
    <w:rsid w:val="007215D5"/>
  </w:style>
  <w:style w:type="paragraph" w:customStyle="1" w:styleId="c2">
    <w:name w:val="c2"/>
    <w:basedOn w:val="a"/>
    <w:rsid w:val="007215D5"/>
    <w:pPr>
      <w:spacing w:before="100" w:beforeAutospacing="1" w:after="100" w:afterAutospacing="1"/>
    </w:pPr>
  </w:style>
  <w:style w:type="character" w:customStyle="1" w:styleId="c4c5c6">
    <w:name w:val="c4 c5 c6"/>
    <w:basedOn w:val="a0"/>
    <w:rsid w:val="007215D5"/>
  </w:style>
  <w:style w:type="character" w:customStyle="1" w:styleId="c4c5">
    <w:name w:val="c4 c5"/>
    <w:basedOn w:val="a0"/>
    <w:rsid w:val="007215D5"/>
  </w:style>
  <w:style w:type="paragraph" w:customStyle="1" w:styleId="c12">
    <w:name w:val="c12"/>
    <w:basedOn w:val="a"/>
    <w:rsid w:val="007215D5"/>
    <w:pPr>
      <w:spacing w:before="100" w:beforeAutospacing="1" w:after="100" w:afterAutospacing="1"/>
    </w:pPr>
  </w:style>
  <w:style w:type="character" w:customStyle="1" w:styleId="c3">
    <w:name w:val="c3"/>
    <w:basedOn w:val="a0"/>
    <w:rsid w:val="0072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2018-09-12T12:21:00Z</dcterms:created>
  <dcterms:modified xsi:type="dcterms:W3CDTF">2018-09-12T12:21:00Z</dcterms:modified>
</cp:coreProperties>
</file>